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B2C" w:rsidRDefault="00ED0B2C" w:rsidP="00ED0B2C">
      <w:pPr>
        <w:spacing w:line="480" w:lineRule="auto"/>
        <w:jc w:val="center"/>
        <w:rPr>
          <w:rFonts w:ascii="Times New Roman" w:hAnsi="Times New Roman" w:cs="Times New Roman"/>
          <w:color w:val="1B1B1B"/>
          <w:sz w:val="24"/>
          <w:szCs w:val="24"/>
        </w:rPr>
      </w:pPr>
    </w:p>
    <w:p w:rsidR="00ED0B2C" w:rsidRDefault="00ED0B2C" w:rsidP="00ED0B2C">
      <w:pPr>
        <w:spacing w:line="480" w:lineRule="auto"/>
        <w:jc w:val="center"/>
        <w:rPr>
          <w:rFonts w:ascii="Times New Roman" w:hAnsi="Times New Roman" w:cs="Times New Roman"/>
          <w:color w:val="1B1B1B"/>
          <w:sz w:val="24"/>
          <w:szCs w:val="24"/>
        </w:rPr>
      </w:pPr>
    </w:p>
    <w:p w:rsidR="00ED0B2C" w:rsidRDefault="00ED0B2C" w:rsidP="00ED0B2C">
      <w:pPr>
        <w:spacing w:line="480" w:lineRule="auto"/>
        <w:jc w:val="center"/>
        <w:rPr>
          <w:rFonts w:ascii="Times New Roman" w:hAnsi="Times New Roman" w:cs="Times New Roman"/>
          <w:color w:val="1B1B1B"/>
          <w:sz w:val="24"/>
          <w:szCs w:val="24"/>
        </w:rPr>
      </w:pPr>
    </w:p>
    <w:p w:rsidR="00ED0B2C" w:rsidRDefault="00ED0B2C" w:rsidP="00ED0B2C">
      <w:pPr>
        <w:spacing w:line="480" w:lineRule="auto"/>
        <w:jc w:val="center"/>
        <w:rPr>
          <w:rFonts w:ascii="Times New Roman" w:hAnsi="Times New Roman" w:cs="Times New Roman"/>
          <w:color w:val="1B1B1B"/>
          <w:sz w:val="24"/>
          <w:szCs w:val="24"/>
        </w:rPr>
      </w:pPr>
    </w:p>
    <w:p w:rsidR="00ED0B2C" w:rsidRDefault="00ED0B2C" w:rsidP="00ED0B2C">
      <w:pPr>
        <w:spacing w:line="480" w:lineRule="auto"/>
        <w:jc w:val="center"/>
        <w:rPr>
          <w:rFonts w:ascii="Times New Roman" w:hAnsi="Times New Roman" w:cs="Times New Roman"/>
          <w:color w:val="1B1B1B"/>
          <w:sz w:val="24"/>
          <w:szCs w:val="24"/>
        </w:rPr>
      </w:pPr>
    </w:p>
    <w:p w:rsidR="00ED0B2C" w:rsidRDefault="00ED0B2C" w:rsidP="00ED0B2C">
      <w:pPr>
        <w:spacing w:line="480" w:lineRule="auto"/>
        <w:jc w:val="center"/>
        <w:rPr>
          <w:rFonts w:ascii="Times New Roman" w:hAnsi="Times New Roman" w:cs="Times New Roman"/>
          <w:color w:val="1B1B1B"/>
          <w:sz w:val="24"/>
          <w:szCs w:val="24"/>
        </w:rPr>
      </w:pPr>
    </w:p>
    <w:p w:rsidR="00ED0B2C" w:rsidRDefault="00ED0B2C" w:rsidP="00ED0B2C">
      <w:pPr>
        <w:spacing w:line="480" w:lineRule="auto"/>
        <w:jc w:val="center"/>
        <w:rPr>
          <w:rFonts w:ascii="Times New Roman" w:hAnsi="Times New Roman" w:cs="Times New Roman"/>
          <w:color w:val="1B1B1B"/>
          <w:sz w:val="24"/>
          <w:szCs w:val="24"/>
        </w:rPr>
      </w:pPr>
    </w:p>
    <w:p w:rsidR="00ED0B2C" w:rsidRDefault="00ED0B2C" w:rsidP="00ED0B2C">
      <w:pPr>
        <w:spacing w:line="480" w:lineRule="auto"/>
        <w:jc w:val="center"/>
        <w:rPr>
          <w:rFonts w:ascii="Times New Roman" w:hAnsi="Times New Roman" w:cs="Times New Roman"/>
          <w:color w:val="1B1B1B"/>
          <w:sz w:val="24"/>
          <w:szCs w:val="24"/>
        </w:rPr>
      </w:pPr>
    </w:p>
    <w:p w:rsidR="00ED0B2C" w:rsidRDefault="00925E7F" w:rsidP="004F0D11">
      <w:pPr>
        <w:spacing w:after="0" w:line="480" w:lineRule="auto"/>
        <w:contextualSpacing/>
        <w:jc w:val="center"/>
        <w:rPr>
          <w:rFonts w:ascii="Times New Roman" w:hAnsi="Times New Roman" w:cs="Times New Roman"/>
          <w:color w:val="1B1B1B"/>
          <w:sz w:val="24"/>
          <w:szCs w:val="24"/>
        </w:rPr>
      </w:pPr>
      <w:r>
        <w:rPr>
          <w:rFonts w:ascii="Times New Roman" w:hAnsi="Times New Roman" w:cs="Times New Roman"/>
          <w:color w:val="1B1B1B"/>
          <w:sz w:val="24"/>
          <w:szCs w:val="24"/>
        </w:rPr>
        <w:t>Comparison of the Different Types of Hospitals in Saudi Arabia</w:t>
      </w:r>
    </w:p>
    <w:p w:rsidR="00ED0B2C" w:rsidRDefault="00925E7F" w:rsidP="004F0D11">
      <w:pPr>
        <w:spacing w:after="0" w:line="480" w:lineRule="auto"/>
        <w:contextualSpacing/>
        <w:jc w:val="center"/>
        <w:rPr>
          <w:rFonts w:ascii="Times New Roman" w:hAnsi="Times New Roman" w:cs="Times New Roman"/>
          <w:color w:val="1B1B1B"/>
          <w:sz w:val="24"/>
          <w:szCs w:val="24"/>
        </w:rPr>
      </w:pPr>
      <w:r>
        <w:rPr>
          <w:rFonts w:ascii="Times New Roman" w:hAnsi="Times New Roman" w:cs="Times New Roman"/>
          <w:color w:val="1B1B1B"/>
          <w:sz w:val="24"/>
          <w:szCs w:val="24"/>
        </w:rPr>
        <w:t>Name</w:t>
      </w:r>
    </w:p>
    <w:p w:rsidR="00ED0B2C" w:rsidRDefault="00925E7F" w:rsidP="004F0D11">
      <w:pPr>
        <w:spacing w:after="0" w:line="480" w:lineRule="auto"/>
        <w:contextualSpacing/>
        <w:jc w:val="center"/>
        <w:rPr>
          <w:rFonts w:ascii="Times New Roman" w:hAnsi="Times New Roman" w:cs="Times New Roman"/>
          <w:color w:val="1B1B1B"/>
          <w:sz w:val="24"/>
          <w:szCs w:val="24"/>
        </w:rPr>
      </w:pPr>
      <w:r>
        <w:rPr>
          <w:rFonts w:ascii="Times New Roman" w:hAnsi="Times New Roman" w:cs="Times New Roman"/>
          <w:color w:val="1B1B1B"/>
          <w:sz w:val="24"/>
          <w:szCs w:val="24"/>
        </w:rPr>
        <w:t>Institution</w:t>
      </w:r>
      <w:r>
        <w:rPr>
          <w:rFonts w:ascii="Times New Roman" w:hAnsi="Times New Roman" w:cs="Times New Roman"/>
          <w:color w:val="1B1B1B"/>
          <w:sz w:val="24"/>
          <w:szCs w:val="24"/>
        </w:rPr>
        <w:br w:type="page"/>
      </w:r>
    </w:p>
    <w:p w:rsidR="0025768C" w:rsidRPr="00A30829" w:rsidRDefault="00925E7F" w:rsidP="004F0D11">
      <w:pPr>
        <w:spacing w:after="0" w:line="480" w:lineRule="auto"/>
        <w:ind w:firstLine="720"/>
        <w:contextualSpacing/>
        <w:rPr>
          <w:rFonts w:ascii="Times New Roman" w:hAnsi="Times New Roman" w:cs="Times New Roman"/>
          <w:color w:val="1B1B1B"/>
          <w:sz w:val="24"/>
          <w:szCs w:val="24"/>
        </w:rPr>
      </w:pPr>
      <w:r w:rsidRPr="00A30829">
        <w:rPr>
          <w:rFonts w:ascii="Times New Roman" w:hAnsi="Times New Roman" w:cs="Times New Roman"/>
          <w:color w:val="1B1B1B"/>
          <w:sz w:val="24"/>
          <w:szCs w:val="24"/>
        </w:rPr>
        <w:lastRenderedPageBreak/>
        <w:t xml:space="preserve">The World Health Organization (WHO) provides specific guidelines under which health facilities should be operated on in all its member countries. Regardless </w:t>
      </w:r>
      <w:r w:rsidRPr="00A30829">
        <w:rPr>
          <w:rFonts w:ascii="Times New Roman" w:hAnsi="Times New Roman" w:cs="Times New Roman"/>
          <w:color w:val="1B1B1B"/>
          <w:sz w:val="24"/>
          <w:szCs w:val="24"/>
        </w:rPr>
        <w:t>of this, countries modify the guidelines to suit their health systems to ensure health care quality and affordability.</w:t>
      </w:r>
      <w:r w:rsidR="00833CEF" w:rsidRPr="00A30829">
        <w:rPr>
          <w:rFonts w:ascii="Times New Roman" w:hAnsi="Times New Roman" w:cs="Times New Roman"/>
          <w:color w:val="1B1B1B"/>
          <w:sz w:val="24"/>
          <w:szCs w:val="24"/>
        </w:rPr>
        <w:t xml:space="preserve"> </w:t>
      </w:r>
      <w:r w:rsidRPr="00A30829">
        <w:rPr>
          <w:rFonts w:ascii="Times New Roman" w:hAnsi="Times New Roman" w:cs="Times New Roman"/>
          <w:color w:val="1B1B1B"/>
          <w:sz w:val="24"/>
          <w:szCs w:val="24"/>
        </w:rPr>
        <w:t xml:space="preserve">In Saudi Arabia, the ministry of health owns the mandate to offer insight to the healthcare organizations both in the </w:t>
      </w:r>
      <w:r w:rsidR="00B0170F" w:rsidRPr="00A30829">
        <w:rPr>
          <w:rFonts w:ascii="Times New Roman" w:hAnsi="Times New Roman" w:cs="Times New Roman"/>
          <w:color w:val="1B1B1B"/>
          <w:sz w:val="24"/>
          <w:szCs w:val="24"/>
        </w:rPr>
        <w:t>private and in the public sector. Health organizations in the country are divided into two tiers</w:t>
      </w:r>
      <w:sdt>
        <w:sdtPr>
          <w:rPr>
            <w:rFonts w:ascii="Times New Roman" w:hAnsi="Times New Roman" w:cs="Times New Roman"/>
            <w:color w:val="1B1B1B"/>
            <w:sz w:val="24"/>
            <w:szCs w:val="24"/>
          </w:rPr>
          <w:id w:val="219056833"/>
          <w:citation/>
        </w:sdtPr>
        <w:sdtEndPr/>
        <w:sdtContent>
          <w:r w:rsidR="001D32CF">
            <w:rPr>
              <w:rFonts w:ascii="Times New Roman" w:hAnsi="Times New Roman" w:cs="Times New Roman"/>
              <w:color w:val="1B1B1B"/>
              <w:sz w:val="24"/>
              <w:szCs w:val="24"/>
            </w:rPr>
            <w:fldChar w:fldCharType="begin"/>
          </w:r>
          <w:r w:rsidR="001D32CF">
            <w:rPr>
              <w:rFonts w:ascii="Times New Roman" w:hAnsi="Times New Roman" w:cs="Times New Roman"/>
              <w:color w:val="1B1B1B"/>
              <w:sz w:val="24"/>
              <w:szCs w:val="24"/>
            </w:rPr>
            <w:instrText xml:space="preserve"> CITATION Alj16 \l 1033 </w:instrText>
          </w:r>
          <w:r w:rsidR="001D32CF">
            <w:rPr>
              <w:rFonts w:ascii="Times New Roman" w:hAnsi="Times New Roman" w:cs="Times New Roman"/>
              <w:color w:val="1B1B1B"/>
              <w:sz w:val="24"/>
              <w:szCs w:val="24"/>
            </w:rPr>
            <w:fldChar w:fldCharType="separate"/>
          </w:r>
          <w:r w:rsidR="001D32CF">
            <w:rPr>
              <w:rFonts w:ascii="Times New Roman" w:hAnsi="Times New Roman" w:cs="Times New Roman"/>
              <w:noProof/>
              <w:color w:val="1B1B1B"/>
              <w:sz w:val="24"/>
              <w:szCs w:val="24"/>
            </w:rPr>
            <w:t xml:space="preserve"> </w:t>
          </w:r>
          <w:r w:rsidR="001D32CF" w:rsidRPr="001D32CF">
            <w:rPr>
              <w:rFonts w:ascii="Times New Roman" w:hAnsi="Times New Roman" w:cs="Times New Roman"/>
              <w:noProof/>
              <w:color w:val="1B1B1B"/>
              <w:sz w:val="24"/>
              <w:szCs w:val="24"/>
            </w:rPr>
            <w:t>(Aljuaid, 2016)</w:t>
          </w:r>
          <w:r w:rsidR="001D32CF">
            <w:rPr>
              <w:rFonts w:ascii="Times New Roman" w:hAnsi="Times New Roman" w:cs="Times New Roman"/>
              <w:color w:val="1B1B1B"/>
              <w:sz w:val="24"/>
              <w:szCs w:val="24"/>
            </w:rPr>
            <w:fldChar w:fldCharType="end"/>
          </w:r>
        </w:sdtContent>
      </w:sdt>
      <w:r w:rsidR="00B0170F" w:rsidRPr="00A30829">
        <w:rPr>
          <w:rFonts w:ascii="Times New Roman" w:hAnsi="Times New Roman" w:cs="Times New Roman"/>
          <w:color w:val="1B1B1B"/>
          <w:sz w:val="24"/>
          <w:szCs w:val="24"/>
        </w:rPr>
        <w:t xml:space="preserve">. There are the primary healthcare organizations and clinics and then there is special treatment facilities and big hospitals located in urban </w:t>
      </w:r>
      <w:r w:rsidR="00E608D9" w:rsidRPr="00A30829">
        <w:rPr>
          <w:rFonts w:ascii="Times New Roman" w:hAnsi="Times New Roman" w:cs="Times New Roman"/>
          <w:color w:val="1B1B1B"/>
          <w:sz w:val="24"/>
          <w:szCs w:val="24"/>
        </w:rPr>
        <w:t>centers</w:t>
      </w:r>
      <w:bookmarkStart w:id="0" w:name="_GoBack"/>
      <w:bookmarkEnd w:id="0"/>
      <w:r w:rsidR="00B0170F" w:rsidRPr="00A30829">
        <w:rPr>
          <w:rFonts w:ascii="Times New Roman" w:hAnsi="Times New Roman" w:cs="Times New Roman"/>
          <w:color w:val="1B1B1B"/>
          <w:sz w:val="24"/>
          <w:szCs w:val="24"/>
        </w:rPr>
        <w:t>.</w:t>
      </w:r>
      <w:r w:rsidR="00833CEF" w:rsidRPr="00A30829">
        <w:rPr>
          <w:rFonts w:ascii="Times New Roman" w:hAnsi="Times New Roman" w:cs="Times New Roman"/>
          <w:color w:val="1B1B1B"/>
          <w:sz w:val="24"/>
          <w:szCs w:val="24"/>
        </w:rPr>
        <w:t xml:space="preserve"> 62% of hospitals are owned and run by the ministry of health while the other facilities are managed by government agencies, which include the National Guard, The Ministry of Defense, The Ministry of the Interior, and private entities</w:t>
      </w:r>
      <w:sdt>
        <w:sdtPr>
          <w:rPr>
            <w:rFonts w:ascii="Times New Roman" w:hAnsi="Times New Roman" w:cs="Times New Roman"/>
            <w:color w:val="1B1B1B"/>
            <w:sz w:val="24"/>
            <w:szCs w:val="24"/>
          </w:rPr>
          <w:id w:val="219056832"/>
          <w:citation/>
        </w:sdtPr>
        <w:sdtEndPr/>
        <w:sdtContent>
          <w:r w:rsidR="001D32CF">
            <w:rPr>
              <w:rFonts w:ascii="Times New Roman" w:hAnsi="Times New Roman" w:cs="Times New Roman"/>
              <w:color w:val="1B1B1B"/>
              <w:sz w:val="24"/>
              <w:szCs w:val="24"/>
            </w:rPr>
            <w:fldChar w:fldCharType="begin"/>
          </w:r>
          <w:r w:rsidR="001D32CF">
            <w:rPr>
              <w:rFonts w:ascii="Times New Roman" w:hAnsi="Times New Roman" w:cs="Times New Roman"/>
              <w:color w:val="1B1B1B"/>
              <w:sz w:val="24"/>
              <w:szCs w:val="24"/>
            </w:rPr>
            <w:instrText xml:space="preserve"> CITATION Alm11 \l 1033 </w:instrText>
          </w:r>
          <w:r w:rsidR="001D32CF">
            <w:rPr>
              <w:rFonts w:ascii="Times New Roman" w:hAnsi="Times New Roman" w:cs="Times New Roman"/>
              <w:color w:val="1B1B1B"/>
              <w:sz w:val="24"/>
              <w:szCs w:val="24"/>
            </w:rPr>
            <w:fldChar w:fldCharType="separate"/>
          </w:r>
          <w:r w:rsidR="001D32CF">
            <w:rPr>
              <w:rFonts w:ascii="Times New Roman" w:hAnsi="Times New Roman" w:cs="Times New Roman"/>
              <w:noProof/>
              <w:color w:val="1B1B1B"/>
              <w:sz w:val="24"/>
              <w:szCs w:val="24"/>
            </w:rPr>
            <w:t xml:space="preserve"> </w:t>
          </w:r>
          <w:r w:rsidR="001D32CF" w:rsidRPr="001D32CF">
            <w:rPr>
              <w:rFonts w:ascii="Times New Roman" w:hAnsi="Times New Roman" w:cs="Times New Roman"/>
              <w:noProof/>
              <w:color w:val="1B1B1B"/>
              <w:sz w:val="24"/>
              <w:szCs w:val="24"/>
            </w:rPr>
            <w:t>(Almalki, 2011)</w:t>
          </w:r>
          <w:r w:rsidR="001D32CF">
            <w:rPr>
              <w:rFonts w:ascii="Times New Roman" w:hAnsi="Times New Roman" w:cs="Times New Roman"/>
              <w:color w:val="1B1B1B"/>
              <w:sz w:val="24"/>
              <w:szCs w:val="24"/>
            </w:rPr>
            <w:fldChar w:fldCharType="end"/>
          </w:r>
        </w:sdtContent>
      </w:sdt>
      <w:r w:rsidR="00833CEF" w:rsidRPr="00A30829">
        <w:rPr>
          <w:rFonts w:ascii="Times New Roman" w:hAnsi="Times New Roman" w:cs="Times New Roman"/>
          <w:color w:val="1B1B1B"/>
          <w:sz w:val="24"/>
          <w:szCs w:val="24"/>
        </w:rPr>
        <w:t>.</w:t>
      </w:r>
    </w:p>
    <w:p w:rsidR="00851720" w:rsidRDefault="00925E7F" w:rsidP="004F0D11">
      <w:pPr>
        <w:spacing w:after="0" w:line="480" w:lineRule="auto"/>
        <w:ind w:firstLine="720"/>
        <w:contextualSpacing/>
        <w:rPr>
          <w:rFonts w:ascii="Times New Roman" w:hAnsi="Times New Roman" w:cs="Times New Roman"/>
          <w:color w:val="1B1B1B"/>
          <w:sz w:val="24"/>
          <w:szCs w:val="24"/>
        </w:rPr>
      </w:pPr>
      <w:r>
        <w:rPr>
          <w:rFonts w:ascii="Times New Roman" w:hAnsi="Times New Roman" w:cs="Times New Roman"/>
          <w:color w:val="1B1B1B"/>
          <w:sz w:val="24"/>
          <w:szCs w:val="24"/>
        </w:rPr>
        <w:t>The chart that follows here below is a concise comparison in the opera</w:t>
      </w:r>
      <w:r>
        <w:rPr>
          <w:rFonts w:ascii="Times New Roman" w:hAnsi="Times New Roman" w:cs="Times New Roman"/>
          <w:color w:val="1B1B1B"/>
          <w:sz w:val="24"/>
          <w:szCs w:val="24"/>
        </w:rPr>
        <w:t>tions of five different hospitals in Saudi Arabia regarding their ownership</w:t>
      </w:r>
      <w:r w:rsidR="00A30829">
        <w:rPr>
          <w:rFonts w:ascii="Times New Roman" w:hAnsi="Times New Roman" w:cs="Times New Roman"/>
          <w:color w:val="1B1B1B"/>
          <w:sz w:val="24"/>
          <w:szCs w:val="24"/>
        </w:rPr>
        <w:t xml:space="preserve">, financing, staff information, </w:t>
      </w:r>
      <w:r w:rsidR="004F0D11">
        <w:rPr>
          <w:rFonts w:ascii="Times New Roman" w:hAnsi="Times New Roman" w:cs="Times New Roman"/>
          <w:color w:val="1B1B1B"/>
          <w:sz w:val="24"/>
          <w:szCs w:val="24"/>
        </w:rPr>
        <w:t>and mission</w:t>
      </w:r>
      <w:r>
        <w:rPr>
          <w:rFonts w:ascii="Times New Roman" w:hAnsi="Times New Roman" w:cs="Times New Roman"/>
          <w:color w:val="1B1B1B"/>
          <w:sz w:val="24"/>
          <w:szCs w:val="24"/>
        </w:rPr>
        <w:t xml:space="preserve"> statement, areas of treatment, and advantages and disadvantages to the structure.</w:t>
      </w:r>
    </w:p>
    <w:tbl>
      <w:tblPr>
        <w:tblStyle w:val="TableGrid"/>
        <w:tblW w:w="0" w:type="auto"/>
        <w:tblLook w:val="04A0" w:firstRow="1" w:lastRow="0" w:firstColumn="1" w:lastColumn="0" w:noHBand="0" w:noVBand="1"/>
      </w:tblPr>
      <w:tblGrid>
        <w:gridCol w:w="1546"/>
        <w:gridCol w:w="1377"/>
        <w:gridCol w:w="2042"/>
        <w:gridCol w:w="1581"/>
        <w:gridCol w:w="1581"/>
        <w:gridCol w:w="1449"/>
      </w:tblGrid>
      <w:tr w:rsidR="00AE37E2" w:rsidTr="00C447AE">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t>Hospital</w:t>
            </w:r>
          </w:p>
        </w:tc>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t>University Hospital</w:t>
            </w:r>
            <w:r w:rsidR="00007370">
              <w:rPr>
                <w:rFonts w:ascii="Times New Roman" w:hAnsi="Times New Roman" w:cs="Times New Roman"/>
                <w:b/>
                <w:sz w:val="24"/>
                <w:szCs w:val="24"/>
              </w:rPr>
              <w:t xml:space="preserve"> (King Fahd University Hospital)</w:t>
            </w:r>
          </w:p>
        </w:tc>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t>Military Hospital</w:t>
            </w:r>
          </w:p>
        </w:tc>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t>Private Hospital</w:t>
            </w:r>
            <w:r w:rsidR="00FC2EEA">
              <w:rPr>
                <w:rFonts w:ascii="Times New Roman" w:hAnsi="Times New Roman" w:cs="Times New Roman"/>
                <w:b/>
                <w:sz w:val="24"/>
                <w:szCs w:val="24"/>
              </w:rPr>
              <w:t xml:space="preserve"> (Al Hammadi Hospitals)</w:t>
            </w:r>
          </w:p>
        </w:tc>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t>Ministry of Health Hospital MOH</w:t>
            </w:r>
          </w:p>
        </w:tc>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t>Referral hospital T.H.E such as King Faisal Specialist Hospital and Research Centre</w:t>
            </w:r>
          </w:p>
        </w:tc>
      </w:tr>
      <w:tr w:rsidR="00AE37E2" w:rsidTr="00C447AE">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t>Ownership</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hospitals are owned by the univers</w:t>
            </w:r>
            <w:r>
              <w:rPr>
                <w:rFonts w:ascii="Times New Roman" w:hAnsi="Times New Roman" w:cs="Times New Roman"/>
                <w:sz w:val="24"/>
                <w:szCs w:val="24"/>
              </w:rPr>
              <w:t>ities affiliated to them.</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hospitals are fully owned by the government, as it is the one that appoints the board of directors to run the hospital and hire health personnel</w:t>
            </w:r>
            <w:r w:rsidR="0072574E">
              <w:rPr>
                <w:rFonts w:ascii="Times New Roman" w:hAnsi="Times New Roman" w:cs="Times New Roman"/>
                <w:sz w:val="24"/>
                <w:szCs w:val="24"/>
              </w:rPr>
              <w:t xml:space="preserve">. </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 xml:space="preserve">Private facilities are owned by </w:t>
            </w:r>
            <w:r w:rsidR="004F0D11">
              <w:rPr>
                <w:rFonts w:ascii="Times New Roman" w:hAnsi="Times New Roman" w:cs="Times New Roman"/>
                <w:sz w:val="24"/>
                <w:szCs w:val="24"/>
              </w:rPr>
              <w:t>private companies</w:t>
            </w:r>
            <w:r w:rsidR="00E637C7">
              <w:rPr>
                <w:rFonts w:ascii="Times New Roman" w:hAnsi="Times New Roman" w:cs="Times New Roman"/>
                <w:sz w:val="24"/>
                <w:szCs w:val="24"/>
              </w:rPr>
              <w:t xml:space="preserve"> or individual with the </w:t>
            </w:r>
            <w:r w:rsidR="004F0D11">
              <w:rPr>
                <w:rFonts w:ascii="Times New Roman" w:hAnsi="Times New Roman" w:cs="Times New Roman"/>
                <w:sz w:val="24"/>
                <w:szCs w:val="24"/>
              </w:rPr>
              <w:t>sole purpose</w:t>
            </w:r>
            <w:r w:rsidR="00E637C7">
              <w:rPr>
                <w:rFonts w:ascii="Times New Roman" w:hAnsi="Times New Roman" w:cs="Times New Roman"/>
                <w:sz w:val="24"/>
                <w:szCs w:val="24"/>
              </w:rPr>
              <w:t xml:space="preserve"> of making profit coupled with </w:t>
            </w:r>
            <w:r w:rsidR="00E637C7">
              <w:rPr>
                <w:rFonts w:ascii="Times New Roman" w:hAnsi="Times New Roman" w:cs="Times New Roman"/>
                <w:sz w:val="24"/>
                <w:szCs w:val="24"/>
              </w:rPr>
              <w:lastRenderedPageBreak/>
              <w:t>quality delivery. However, there are regulations regarding the ownership. All healthcare areas apart from hospitals can only be owned by Saudi Arabian nationals. Non</w:t>
            </w:r>
            <w:r w:rsidR="00FA289F">
              <w:rPr>
                <w:rFonts w:ascii="Times New Roman" w:hAnsi="Times New Roman" w:cs="Times New Roman"/>
                <w:sz w:val="24"/>
                <w:szCs w:val="24"/>
              </w:rPr>
              <w:t>-</w:t>
            </w:r>
            <w:r w:rsidR="00E637C7">
              <w:rPr>
                <w:rFonts w:ascii="Times New Roman" w:hAnsi="Times New Roman" w:cs="Times New Roman"/>
                <w:sz w:val="24"/>
                <w:szCs w:val="24"/>
              </w:rPr>
              <w:t xml:space="preserve">Saudis are only allowed to own hospitals with a 100 beds minimum as long as the medical director of the facility is a Saudi national.  </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lastRenderedPageBreak/>
              <w:t>Such hospitals are owned and run by the ministry of health</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 xml:space="preserve">The facility is a government corporation run by a board of directors appointed by the government. </w:t>
            </w:r>
            <w:r>
              <w:rPr>
                <w:rFonts w:ascii="Times New Roman" w:hAnsi="Times New Roman" w:cs="Times New Roman"/>
                <w:sz w:val="24"/>
                <w:szCs w:val="24"/>
              </w:rPr>
              <w:lastRenderedPageBreak/>
              <w:t xml:space="preserve">Under the </w:t>
            </w:r>
            <w:r>
              <w:rPr>
                <w:rFonts w:ascii="Times New Roman" w:hAnsi="Times New Roman" w:cs="Times New Roman"/>
                <w:sz w:val="24"/>
                <w:szCs w:val="24"/>
              </w:rPr>
              <w:t>board of directors is the chief executive officer who reports to the board and there are the various department heads of the facility.</w:t>
            </w:r>
          </w:p>
        </w:tc>
      </w:tr>
      <w:tr w:rsidR="00AE37E2" w:rsidTr="00C447AE">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lastRenderedPageBreak/>
              <w:t>Financing</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They get their finances from the universities, government grants, and payments from clients</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 xml:space="preserve">The hospitals are </w:t>
            </w:r>
            <w:r>
              <w:rPr>
                <w:rFonts w:ascii="Times New Roman" w:hAnsi="Times New Roman" w:cs="Times New Roman"/>
                <w:sz w:val="24"/>
                <w:szCs w:val="24"/>
              </w:rPr>
              <w:t>fully financed by the government</w:t>
            </w:r>
            <w:r w:rsidR="00203E62">
              <w:rPr>
                <w:rFonts w:ascii="Times New Roman" w:hAnsi="Times New Roman" w:cs="Times New Roman"/>
                <w:sz w:val="24"/>
                <w:szCs w:val="24"/>
              </w:rPr>
              <w:t xml:space="preserve"> coming from the huge proceeds gotten from oil inv</w:t>
            </w:r>
            <w:r w:rsidR="00B75C17">
              <w:rPr>
                <w:rFonts w:ascii="Times New Roman" w:hAnsi="Times New Roman" w:cs="Times New Roman"/>
                <w:sz w:val="24"/>
                <w:szCs w:val="24"/>
              </w:rPr>
              <w:t>e</w:t>
            </w:r>
            <w:r w:rsidR="00203E62">
              <w:rPr>
                <w:rFonts w:ascii="Times New Roman" w:hAnsi="Times New Roman" w:cs="Times New Roman"/>
                <w:sz w:val="24"/>
                <w:szCs w:val="24"/>
              </w:rPr>
              <w:t>stments</w:t>
            </w:r>
            <w:r>
              <w:rPr>
                <w:rFonts w:ascii="Times New Roman" w:hAnsi="Times New Roman" w:cs="Times New Roman"/>
                <w:sz w:val="24"/>
                <w:szCs w:val="24"/>
              </w:rPr>
              <w:t xml:space="preserve"> and hence offer free medical services to the military people</w:t>
            </w:r>
            <w:r w:rsidR="0072574E">
              <w:rPr>
                <w:rFonts w:ascii="Times New Roman" w:hAnsi="Times New Roman" w:cs="Times New Roman"/>
                <w:sz w:val="24"/>
                <w:szCs w:val="24"/>
              </w:rPr>
              <w:t xml:space="preserve">. They are not profit-making enterprises but there spending is strictly </w:t>
            </w:r>
            <w:r w:rsidR="00203E62">
              <w:rPr>
                <w:rFonts w:ascii="Times New Roman" w:hAnsi="Times New Roman" w:cs="Times New Roman"/>
                <w:sz w:val="24"/>
                <w:szCs w:val="24"/>
              </w:rPr>
              <w:t>monitored to</w:t>
            </w:r>
            <w:r w:rsidR="0072574E">
              <w:rPr>
                <w:rFonts w:ascii="Times New Roman" w:hAnsi="Times New Roman" w:cs="Times New Roman"/>
                <w:sz w:val="24"/>
                <w:szCs w:val="24"/>
              </w:rPr>
              <w:t xml:space="preserve"> prevent misappropriation </w:t>
            </w:r>
            <w:r w:rsidR="0072574E">
              <w:rPr>
                <w:rFonts w:ascii="Times New Roman" w:hAnsi="Times New Roman" w:cs="Times New Roman"/>
                <w:sz w:val="24"/>
                <w:szCs w:val="24"/>
              </w:rPr>
              <w:lastRenderedPageBreak/>
              <w:t>of funds.</w:t>
            </w:r>
            <w:r w:rsidR="00203E62">
              <w:rPr>
                <w:rFonts w:ascii="Times New Roman" w:hAnsi="Times New Roman" w:cs="Times New Roman"/>
                <w:sz w:val="24"/>
                <w:szCs w:val="24"/>
              </w:rPr>
              <w:t xml:space="preserve"> </w:t>
            </w: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p w:rsidR="002B4E64" w:rsidRDefault="002B4E64" w:rsidP="008111AB">
            <w:pPr>
              <w:rPr>
                <w:rFonts w:ascii="Times New Roman" w:hAnsi="Times New Roman" w:cs="Times New Roman"/>
                <w:sz w:val="24"/>
                <w:szCs w:val="24"/>
              </w:rPr>
            </w:pP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lastRenderedPageBreak/>
              <w:t xml:space="preserve">This hospital is funded by private investors from loans or other invests. </w:t>
            </w:r>
            <w:r w:rsidR="00976C31">
              <w:rPr>
                <w:rFonts w:ascii="Times New Roman" w:hAnsi="Times New Roman" w:cs="Times New Roman"/>
                <w:sz w:val="24"/>
                <w:szCs w:val="24"/>
              </w:rPr>
              <w:t>Payments from the patients through cash or insurance compensation are</w:t>
            </w:r>
            <w:r>
              <w:rPr>
                <w:rFonts w:ascii="Times New Roman" w:hAnsi="Times New Roman" w:cs="Times New Roman"/>
                <w:sz w:val="24"/>
                <w:szCs w:val="24"/>
              </w:rPr>
              <w:t xml:space="preserve"> the other source that funds the hospitals. They operate </w:t>
            </w:r>
            <w:r>
              <w:rPr>
                <w:rFonts w:ascii="Times New Roman" w:hAnsi="Times New Roman" w:cs="Times New Roman"/>
                <w:sz w:val="24"/>
                <w:szCs w:val="24"/>
              </w:rPr>
              <w:lastRenderedPageBreak/>
              <w:t xml:space="preserve">under strict accounting </w:t>
            </w:r>
            <w:r w:rsidR="0072574E">
              <w:rPr>
                <w:rFonts w:ascii="Times New Roman" w:hAnsi="Times New Roman" w:cs="Times New Roman"/>
                <w:sz w:val="24"/>
                <w:szCs w:val="24"/>
              </w:rPr>
              <w:t>guidelines,</w:t>
            </w:r>
            <w:r>
              <w:rPr>
                <w:rFonts w:ascii="Times New Roman" w:hAnsi="Times New Roman" w:cs="Times New Roman"/>
                <w:sz w:val="24"/>
                <w:szCs w:val="24"/>
              </w:rPr>
              <w:t xml:space="preserve"> as they have to make a profit if they are to remain viable in the health industry. </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lastRenderedPageBreak/>
              <w:t xml:space="preserve">Financing of these hospitals comes from the government through its free healthcare act.  Proceeds from insurance compensation also contribute to the </w:t>
            </w:r>
            <w:r>
              <w:rPr>
                <w:rFonts w:ascii="Times New Roman" w:hAnsi="Times New Roman" w:cs="Times New Roman"/>
                <w:sz w:val="24"/>
                <w:szCs w:val="24"/>
              </w:rPr>
              <w:t>finances.</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facility is fully financed by the government and its sole purpose is to provide specialized services and innovations in the health sector of Saudi Arabia</w:t>
            </w:r>
            <w:r w:rsidR="00A929BA">
              <w:rPr>
                <w:rFonts w:ascii="Times New Roman" w:hAnsi="Times New Roman" w:cs="Times New Roman"/>
                <w:sz w:val="24"/>
                <w:szCs w:val="24"/>
              </w:rPr>
              <w:t xml:space="preserve">. It also charges subsidized </w:t>
            </w:r>
            <w:r w:rsidR="00A929BA">
              <w:rPr>
                <w:rFonts w:ascii="Times New Roman" w:hAnsi="Times New Roman" w:cs="Times New Roman"/>
                <w:sz w:val="24"/>
                <w:szCs w:val="24"/>
              </w:rPr>
              <w:lastRenderedPageBreak/>
              <w:t>fee from patients</w:t>
            </w:r>
          </w:p>
        </w:tc>
      </w:tr>
      <w:tr w:rsidR="00AE37E2" w:rsidTr="00C447AE">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lastRenderedPageBreak/>
              <w:t>Staff Information</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 xml:space="preserve">The </w:t>
            </w:r>
            <w:r w:rsidR="00ED0B2C">
              <w:rPr>
                <w:rFonts w:ascii="Times New Roman" w:hAnsi="Times New Roman" w:cs="Times New Roman"/>
                <w:sz w:val="24"/>
                <w:szCs w:val="24"/>
              </w:rPr>
              <w:t>hospitals get qualified sta</w:t>
            </w:r>
            <w:r>
              <w:rPr>
                <w:rFonts w:ascii="Times New Roman" w:hAnsi="Times New Roman" w:cs="Times New Roman"/>
                <w:sz w:val="24"/>
                <w:szCs w:val="24"/>
              </w:rPr>
              <w:t>ff members from the affiliated university. Students also undergo training in these facilities and provide services that are not sensitive.</w:t>
            </w:r>
          </w:p>
        </w:tc>
        <w:tc>
          <w:tcPr>
            <w:tcW w:w="1596" w:type="dxa"/>
          </w:tcPr>
          <w:p w:rsidR="00C447AE" w:rsidRDefault="00925E7F" w:rsidP="004F0D11">
            <w:pPr>
              <w:rPr>
                <w:rFonts w:ascii="Times New Roman" w:hAnsi="Times New Roman" w:cs="Times New Roman"/>
                <w:sz w:val="24"/>
                <w:szCs w:val="24"/>
              </w:rPr>
            </w:pPr>
            <w:r>
              <w:rPr>
                <w:rFonts w:ascii="Times New Roman" w:hAnsi="Times New Roman" w:cs="Times New Roman"/>
                <w:sz w:val="24"/>
                <w:szCs w:val="24"/>
              </w:rPr>
              <w:t xml:space="preserve">The </w:t>
            </w:r>
            <w:r w:rsidR="004F0D11">
              <w:rPr>
                <w:rFonts w:ascii="Times New Roman" w:hAnsi="Times New Roman" w:cs="Times New Roman"/>
                <w:sz w:val="24"/>
                <w:szCs w:val="24"/>
              </w:rPr>
              <w:t>staff of the hospital comes from different parts of the world and is</w:t>
            </w:r>
            <w:r>
              <w:rPr>
                <w:rFonts w:ascii="Times New Roman" w:hAnsi="Times New Roman" w:cs="Times New Roman"/>
                <w:sz w:val="24"/>
                <w:szCs w:val="24"/>
              </w:rPr>
              <w:t xml:space="preserve"> approximately 3400 in numbe</w:t>
            </w:r>
            <w:r>
              <w:rPr>
                <w:rFonts w:ascii="Times New Roman" w:hAnsi="Times New Roman" w:cs="Times New Roman"/>
                <w:sz w:val="24"/>
                <w:szCs w:val="24"/>
              </w:rPr>
              <w:t xml:space="preserve">r. </w:t>
            </w:r>
            <w:r w:rsidR="004F0D11">
              <w:rPr>
                <w:rFonts w:ascii="Times New Roman" w:hAnsi="Times New Roman" w:cs="Times New Roman"/>
                <w:sz w:val="24"/>
                <w:szCs w:val="24"/>
              </w:rPr>
              <w:t xml:space="preserve">Each </w:t>
            </w:r>
            <w:r>
              <w:rPr>
                <w:rFonts w:ascii="Times New Roman" w:hAnsi="Times New Roman" w:cs="Times New Roman"/>
                <w:sz w:val="24"/>
                <w:szCs w:val="24"/>
              </w:rPr>
              <w:t>stuff is under a two-year employment contract, which is renewable.</w:t>
            </w:r>
            <w:r w:rsidR="00E03B44">
              <w:rPr>
                <w:rFonts w:ascii="Times New Roman" w:hAnsi="Times New Roman" w:cs="Times New Roman"/>
                <w:sz w:val="24"/>
                <w:szCs w:val="24"/>
              </w:rPr>
              <w:t xml:space="preserve"> The standard workload in a week is 40 hours. Working </w:t>
            </w:r>
            <w:r w:rsidR="000D05B1">
              <w:rPr>
                <w:rFonts w:ascii="Times New Roman" w:hAnsi="Times New Roman" w:cs="Times New Roman"/>
                <w:sz w:val="24"/>
                <w:szCs w:val="24"/>
              </w:rPr>
              <w:t xml:space="preserve">hours in </w:t>
            </w:r>
            <w:r w:rsidR="00E03B44">
              <w:rPr>
                <w:rFonts w:ascii="Times New Roman" w:hAnsi="Times New Roman" w:cs="Times New Roman"/>
                <w:sz w:val="24"/>
                <w:szCs w:val="24"/>
              </w:rPr>
              <w:t>shift varies among departments but does not exceed 8 hours.</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Stuffing in private hospitals depends on the size of the fa</w:t>
            </w:r>
            <w:r>
              <w:rPr>
                <w:rFonts w:ascii="Times New Roman" w:hAnsi="Times New Roman" w:cs="Times New Roman"/>
                <w:sz w:val="24"/>
                <w:szCs w:val="24"/>
              </w:rPr>
              <w:t xml:space="preserve">cility. The </w:t>
            </w:r>
            <w:r w:rsidR="00566E77">
              <w:rPr>
                <w:rFonts w:ascii="Times New Roman" w:hAnsi="Times New Roman" w:cs="Times New Roman"/>
                <w:sz w:val="24"/>
                <w:szCs w:val="24"/>
              </w:rPr>
              <w:t xml:space="preserve">government provides </w:t>
            </w:r>
            <w:r w:rsidR="004F0D11">
              <w:rPr>
                <w:rFonts w:ascii="Times New Roman" w:hAnsi="Times New Roman" w:cs="Times New Roman"/>
                <w:sz w:val="24"/>
                <w:szCs w:val="24"/>
              </w:rPr>
              <w:t>strict guidelines that protect</w:t>
            </w:r>
            <w:r w:rsidR="00566E77">
              <w:rPr>
                <w:rFonts w:ascii="Times New Roman" w:hAnsi="Times New Roman" w:cs="Times New Roman"/>
                <w:sz w:val="24"/>
                <w:szCs w:val="24"/>
              </w:rPr>
              <w:t xml:space="preserve"> private health workers and that ensure such facilities are not understaffed.</w:t>
            </w:r>
            <w:r>
              <w:rPr>
                <w:rFonts w:ascii="Times New Roman" w:hAnsi="Times New Roman" w:cs="Times New Roman"/>
                <w:sz w:val="24"/>
                <w:szCs w:val="24"/>
              </w:rPr>
              <w:t xml:space="preserve"> </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medical personnel is</w:t>
            </w:r>
            <w:r>
              <w:rPr>
                <w:rFonts w:ascii="Times New Roman" w:hAnsi="Times New Roman" w:cs="Times New Roman"/>
                <w:sz w:val="24"/>
                <w:szCs w:val="24"/>
              </w:rPr>
              <w:t xml:space="preserve"> hired by the human resource department in the ministry of health and get distributed throughout the country. The level of stuffing depends on the size of the hospital</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centre boasts of a substantial staff strength of 13, 623 that participate in the med</w:t>
            </w:r>
            <w:r>
              <w:rPr>
                <w:rFonts w:ascii="Times New Roman" w:hAnsi="Times New Roman" w:cs="Times New Roman"/>
                <w:sz w:val="24"/>
                <w:szCs w:val="24"/>
              </w:rPr>
              <w:t>ical, nursing</w:t>
            </w:r>
            <w:r w:rsidR="004F0D11">
              <w:rPr>
                <w:rFonts w:ascii="Times New Roman" w:hAnsi="Times New Roman" w:cs="Times New Roman"/>
                <w:sz w:val="24"/>
                <w:szCs w:val="24"/>
              </w:rPr>
              <w:t>, research</w:t>
            </w:r>
            <w:r>
              <w:rPr>
                <w:rFonts w:ascii="Times New Roman" w:hAnsi="Times New Roman" w:cs="Times New Roman"/>
                <w:sz w:val="24"/>
                <w:szCs w:val="24"/>
              </w:rPr>
              <w:t>, technical, and administrative services in the centre. The centre has a bed capacity of 1599. Such assets are what facilitate the centre to be in a pole position to be the global leaders in healthcare</w:t>
            </w:r>
            <w:r w:rsidR="00C11475">
              <w:rPr>
                <w:rFonts w:ascii="Times New Roman" w:hAnsi="Times New Roman" w:cs="Times New Roman"/>
                <w:sz w:val="24"/>
                <w:szCs w:val="24"/>
              </w:rPr>
              <w:t xml:space="preserve">. The </w:t>
            </w:r>
            <w:r w:rsidR="004F0D11">
              <w:rPr>
                <w:rFonts w:ascii="Times New Roman" w:hAnsi="Times New Roman" w:cs="Times New Roman"/>
                <w:sz w:val="24"/>
                <w:szCs w:val="24"/>
              </w:rPr>
              <w:t>staff works</w:t>
            </w:r>
            <w:r w:rsidR="00C11475">
              <w:rPr>
                <w:rFonts w:ascii="Times New Roman" w:hAnsi="Times New Roman" w:cs="Times New Roman"/>
                <w:sz w:val="24"/>
                <w:szCs w:val="24"/>
              </w:rPr>
              <w:t xml:space="preserve"> from Monday to Thursday </w:t>
            </w:r>
            <w:r w:rsidR="00C11475">
              <w:rPr>
                <w:rFonts w:ascii="Times New Roman" w:hAnsi="Times New Roman" w:cs="Times New Roman"/>
                <w:sz w:val="24"/>
                <w:szCs w:val="24"/>
              </w:rPr>
              <w:lastRenderedPageBreak/>
              <w:t>for nine hours each day. There are also weekly meetings for all the staff.</w:t>
            </w:r>
          </w:p>
        </w:tc>
      </w:tr>
      <w:tr w:rsidR="00AE37E2" w:rsidTr="00C447AE">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lastRenderedPageBreak/>
              <w:t>Mission Statement</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 xml:space="preserve">The mission of these hospitals is to serve the community by providing health care at all levels and to create an environment for educating and training </w:t>
            </w:r>
            <w:r>
              <w:rPr>
                <w:rFonts w:ascii="Times New Roman" w:hAnsi="Times New Roman" w:cs="Times New Roman"/>
                <w:sz w:val="24"/>
                <w:szCs w:val="24"/>
              </w:rPr>
              <w:t>medical professional.</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mission of these hospitals is to provide quality healthcare services to its patients by ensuring that the expectations of patients and workers are met, providing employees' support through advanced career progression, improving th</w:t>
            </w:r>
            <w:r>
              <w:rPr>
                <w:rFonts w:ascii="Times New Roman" w:hAnsi="Times New Roman" w:cs="Times New Roman"/>
                <w:sz w:val="24"/>
                <w:szCs w:val="24"/>
              </w:rPr>
              <w:t>e efficiency of operations, instilling a culture of improvement in the hospital environment.</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Commitment to sustaining the inevitably changing healthcare quality standards and ensure customers' satisfaction with through quality staff, effective leader</w:t>
            </w:r>
            <w:r>
              <w:rPr>
                <w:rFonts w:ascii="Times New Roman" w:hAnsi="Times New Roman" w:cs="Times New Roman"/>
                <w:sz w:val="24"/>
                <w:szCs w:val="24"/>
              </w:rPr>
              <w:t>ship, and high-tech equipment.</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ministry of health is committed to offering health care at all levels, promoting general health, and preventing disease occurrence. In addition, they formulate laws and regulations to keep both the public and pri</w:t>
            </w:r>
            <w:r>
              <w:rPr>
                <w:rFonts w:ascii="Times New Roman" w:hAnsi="Times New Roman" w:cs="Times New Roman"/>
                <w:sz w:val="24"/>
                <w:szCs w:val="24"/>
              </w:rPr>
              <w:t>vate health sectors in check.</w:t>
            </w:r>
          </w:p>
        </w:tc>
        <w:tc>
          <w:tcPr>
            <w:tcW w:w="1596" w:type="dxa"/>
          </w:tcPr>
          <w:p w:rsidR="00C447AE" w:rsidRDefault="00925E7F" w:rsidP="00047A2A">
            <w:pPr>
              <w:rPr>
                <w:rFonts w:ascii="Times New Roman" w:hAnsi="Times New Roman" w:cs="Times New Roman"/>
                <w:sz w:val="24"/>
                <w:szCs w:val="24"/>
              </w:rPr>
            </w:pPr>
            <w:r>
              <w:rPr>
                <w:rFonts w:ascii="Times New Roman" w:hAnsi="Times New Roman" w:cs="Times New Roman"/>
                <w:sz w:val="24"/>
                <w:szCs w:val="24"/>
              </w:rPr>
              <w:t>The</w:t>
            </w:r>
            <w:r w:rsidR="007374E2">
              <w:rPr>
                <w:rFonts w:ascii="Times New Roman" w:hAnsi="Times New Roman" w:cs="Times New Roman"/>
                <w:sz w:val="24"/>
                <w:szCs w:val="24"/>
              </w:rPr>
              <w:t xml:space="preserve"> centre </w:t>
            </w:r>
            <w:r>
              <w:rPr>
                <w:rFonts w:ascii="Times New Roman" w:hAnsi="Times New Roman" w:cs="Times New Roman"/>
                <w:sz w:val="24"/>
                <w:szCs w:val="24"/>
              </w:rPr>
              <w:t>concentrates on providing a level of health care in an integrated r</w:t>
            </w:r>
            <w:r w:rsidR="002E22A5">
              <w:rPr>
                <w:rFonts w:ascii="Times New Roman" w:hAnsi="Times New Roman" w:cs="Times New Roman"/>
                <w:sz w:val="24"/>
                <w:szCs w:val="24"/>
              </w:rPr>
              <w:t xml:space="preserve">esearch and educational </w:t>
            </w:r>
            <w:proofErr w:type="spellStart"/>
            <w:r w:rsidR="002E22A5">
              <w:rPr>
                <w:rFonts w:ascii="Times New Roman" w:hAnsi="Times New Roman" w:cs="Times New Roman"/>
                <w:sz w:val="24"/>
                <w:szCs w:val="24"/>
              </w:rPr>
              <w:t>centre</w:t>
            </w:r>
            <w:proofErr w:type="spellEnd"/>
            <w:r w:rsidR="002E22A5">
              <w:rPr>
                <w:rFonts w:ascii="Times New Roman" w:hAnsi="Times New Roman" w:cs="Times New Roman"/>
                <w:sz w:val="24"/>
                <w:szCs w:val="24"/>
              </w:rPr>
              <w:t>. I</w:t>
            </w:r>
            <w:r>
              <w:rPr>
                <w:rFonts w:ascii="Times New Roman" w:hAnsi="Times New Roman" w:cs="Times New Roman"/>
                <w:sz w:val="24"/>
                <w:szCs w:val="24"/>
              </w:rPr>
              <w:t>t intends to do this through innovation and targeted excellence.</w:t>
            </w:r>
          </w:p>
        </w:tc>
      </w:tr>
      <w:tr w:rsidR="00AE37E2" w:rsidTr="00C447AE">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t>Areas of Treatment</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 xml:space="preserve">The hospitals offer all </w:t>
            </w:r>
            <w:r>
              <w:rPr>
                <w:rFonts w:ascii="Times New Roman" w:hAnsi="Times New Roman" w:cs="Times New Roman"/>
                <w:sz w:val="24"/>
                <w:szCs w:val="24"/>
              </w:rPr>
              <w:t>forms of patient care</w:t>
            </w:r>
            <w:r w:rsidR="00043A33">
              <w:rPr>
                <w:rFonts w:ascii="Times New Roman" w:hAnsi="Times New Roman" w:cs="Times New Roman"/>
                <w:sz w:val="24"/>
                <w:szCs w:val="24"/>
              </w:rPr>
              <w:t xml:space="preserve"> that include curative, teaching, and research services.</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hospitals offer a range of health services</w:t>
            </w:r>
            <w:r w:rsidR="00D4734E">
              <w:rPr>
                <w:rFonts w:ascii="Times New Roman" w:hAnsi="Times New Roman" w:cs="Times New Roman"/>
                <w:sz w:val="24"/>
                <w:szCs w:val="24"/>
              </w:rPr>
              <w:t xml:space="preserve"> to military personnel and their dependents through use of modern management and diagnostic facilities for patients in all age groups</w:t>
            </w:r>
            <w:r>
              <w:rPr>
                <w:rFonts w:ascii="Times New Roman" w:hAnsi="Times New Roman" w:cs="Times New Roman"/>
                <w:sz w:val="24"/>
                <w:szCs w:val="24"/>
              </w:rPr>
              <w:t xml:space="preserve"> with specialities in psychiatry, pathology, endoscopy, </w:t>
            </w:r>
            <w:r>
              <w:rPr>
                <w:rFonts w:ascii="Times New Roman" w:hAnsi="Times New Roman" w:cs="Times New Roman"/>
                <w:sz w:val="24"/>
                <w:szCs w:val="24"/>
              </w:rPr>
              <w:lastRenderedPageBreak/>
              <w:t>radiology</w:t>
            </w:r>
            <w:r w:rsidR="004F0D11">
              <w:rPr>
                <w:rFonts w:ascii="Times New Roman" w:hAnsi="Times New Roman" w:cs="Times New Roman"/>
                <w:sz w:val="24"/>
                <w:szCs w:val="24"/>
              </w:rPr>
              <w:t>, otorhinolaryngology</w:t>
            </w:r>
            <w:r>
              <w:rPr>
                <w:rFonts w:ascii="Times New Roman" w:hAnsi="Times New Roman" w:cs="Times New Roman"/>
                <w:sz w:val="24"/>
                <w:szCs w:val="24"/>
              </w:rPr>
              <w:t xml:space="preserve">, and ophthalmology. One key hospital under university hospital in Riyadh Military hospital, the only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for the bone marrow transplant in Saudi Arabia. It is </w:t>
            </w:r>
            <w:r>
              <w:rPr>
                <w:rFonts w:ascii="Times New Roman" w:hAnsi="Times New Roman" w:cs="Times New Roman"/>
                <w:sz w:val="24"/>
                <w:szCs w:val="24"/>
              </w:rPr>
              <w:t xml:space="preserve">the first hospital to perform renal surgery and computer-aided surgery. </w:t>
            </w:r>
          </w:p>
        </w:tc>
        <w:tc>
          <w:tcPr>
            <w:tcW w:w="1596" w:type="dxa"/>
          </w:tcPr>
          <w:p w:rsidR="00C447AE" w:rsidRDefault="00925E7F" w:rsidP="00A068B1">
            <w:pPr>
              <w:rPr>
                <w:rFonts w:ascii="Times New Roman" w:hAnsi="Times New Roman" w:cs="Times New Roman"/>
                <w:sz w:val="24"/>
                <w:szCs w:val="24"/>
              </w:rPr>
            </w:pPr>
            <w:r>
              <w:rPr>
                <w:rFonts w:ascii="Times New Roman" w:hAnsi="Times New Roman" w:cs="Times New Roman"/>
                <w:sz w:val="24"/>
                <w:szCs w:val="24"/>
              </w:rPr>
              <w:lastRenderedPageBreak/>
              <w:t xml:space="preserve">General diagnostic services for all diseases are offered. Therapeutic and medical services are also offered in more than 24 specialities. Such fields </w:t>
            </w:r>
            <w:r w:rsidR="00DC2310">
              <w:rPr>
                <w:rFonts w:ascii="Times New Roman" w:hAnsi="Times New Roman" w:cs="Times New Roman"/>
                <w:sz w:val="24"/>
                <w:szCs w:val="24"/>
              </w:rPr>
              <w:t>include</w:t>
            </w:r>
            <w:r>
              <w:rPr>
                <w:rFonts w:ascii="Times New Roman" w:hAnsi="Times New Roman" w:cs="Times New Roman"/>
                <w:sz w:val="24"/>
                <w:szCs w:val="24"/>
              </w:rPr>
              <w:t xml:space="preserve"> all types of surgery</w:t>
            </w:r>
            <w:r w:rsidR="00DC2310">
              <w:rPr>
                <w:rFonts w:ascii="Times New Roman" w:hAnsi="Times New Roman" w:cs="Times New Roman"/>
                <w:sz w:val="24"/>
                <w:szCs w:val="24"/>
              </w:rPr>
              <w:t>, radio</w:t>
            </w:r>
            <w:r>
              <w:rPr>
                <w:rFonts w:ascii="Times New Roman" w:hAnsi="Times New Roman" w:cs="Times New Roman"/>
                <w:sz w:val="24"/>
                <w:szCs w:val="24"/>
              </w:rPr>
              <w:t>-</w:t>
            </w:r>
            <w:r>
              <w:rPr>
                <w:rFonts w:ascii="Times New Roman" w:hAnsi="Times New Roman" w:cs="Times New Roman"/>
                <w:sz w:val="24"/>
                <w:szCs w:val="24"/>
              </w:rPr>
              <w:lastRenderedPageBreak/>
              <w:t>diagnostic and medical imaging</w:t>
            </w:r>
            <w:r w:rsidR="00E00CF8">
              <w:rPr>
                <w:rFonts w:ascii="Times New Roman" w:hAnsi="Times New Roman" w:cs="Times New Roman"/>
                <w:sz w:val="24"/>
                <w:szCs w:val="24"/>
              </w:rPr>
              <w:t xml:space="preserve">, </w:t>
            </w:r>
            <w:r w:rsidR="00DC2310">
              <w:rPr>
                <w:rFonts w:ascii="Times New Roman" w:hAnsi="Times New Roman" w:cs="Times New Roman"/>
                <w:sz w:val="24"/>
                <w:szCs w:val="24"/>
              </w:rPr>
              <w:t>and intensive</w:t>
            </w:r>
            <w:r w:rsidR="00E00CF8">
              <w:rPr>
                <w:rFonts w:ascii="Times New Roman" w:hAnsi="Times New Roman" w:cs="Times New Roman"/>
                <w:sz w:val="24"/>
                <w:szCs w:val="24"/>
              </w:rPr>
              <w:t xml:space="preserve"> care units for all specialities. </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lastRenderedPageBreak/>
              <w:t xml:space="preserve">They </w:t>
            </w:r>
            <w:r w:rsidR="00B91165">
              <w:rPr>
                <w:rFonts w:ascii="Times New Roman" w:hAnsi="Times New Roman" w:cs="Times New Roman"/>
                <w:sz w:val="24"/>
                <w:szCs w:val="24"/>
              </w:rPr>
              <w:t>provide hospitals ser</w:t>
            </w:r>
            <w:r>
              <w:rPr>
                <w:rFonts w:ascii="Times New Roman" w:hAnsi="Times New Roman" w:cs="Times New Roman"/>
                <w:sz w:val="24"/>
                <w:szCs w:val="24"/>
              </w:rPr>
              <w:t>vices in all medical fields.</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 xml:space="preserve">The centre offers extensive medical services that </w:t>
            </w:r>
            <w:r w:rsidR="00C11475">
              <w:rPr>
                <w:rFonts w:ascii="Times New Roman" w:hAnsi="Times New Roman" w:cs="Times New Roman"/>
                <w:sz w:val="24"/>
                <w:szCs w:val="24"/>
              </w:rPr>
              <w:t>include</w:t>
            </w:r>
            <w:r>
              <w:rPr>
                <w:rFonts w:ascii="Times New Roman" w:hAnsi="Times New Roman" w:cs="Times New Roman"/>
                <w:sz w:val="24"/>
                <w:szCs w:val="24"/>
              </w:rPr>
              <w:t xml:space="preserve"> all types of surgery, palliative care, among many others.</w:t>
            </w:r>
          </w:p>
        </w:tc>
      </w:tr>
      <w:tr w:rsidR="00AE37E2" w:rsidTr="00C447AE">
        <w:tc>
          <w:tcPr>
            <w:tcW w:w="1596" w:type="dxa"/>
          </w:tcPr>
          <w:p w:rsidR="00C447AE" w:rsidRPr="008111AB" w:rsidRDefault="00925E7F" w:rsidP="008111AB">
            <w:pPr>
              <w:rPr>
                <w:rFonts w:ascii="Times New Roman" w:hAnsi="Times New Roman" w:cs="Times New Roman"/>
                <w:b/>
                <w:sz w:val="24"/>
                <w:szCs w:val="24"/>
              </w:rPr>
            </w:pPr>
            <w:r w:rsidRPr="008111AB">
              <w:rPr>
                <w:rFonts w:ascii="Times New Roman" w:hAnsi="Times New Roman" w:cs="Times New Roman"/>
                <w:b/>
                <w:sz w:val="24"/>
                <w:szCs w:val="24"/>
              </w:rPr>
              <w:lastRenderedPageBreak/>
              <w:t xml:space="preserve"> Advantages and Disadvantages to the Structure</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In the incorporation of student personnel in the hospitals, there is a need to improve on patient safety, health service effectiveness and patient-ce</w:t>
            </w:r>
            <w:r>
              <w:rPr>
                <w:rFonts w:ascii="Times New Roman" w:hAnsi="Times New Roman" w:cs="Times New Roman"/>
                <w:sz w:val="24"/>
                <w:szCs w:val="24"/>
              </w:rPr>
              <w:t>nteredness</w:t>
            </w:r>
          </w:p>
        </w:tc>
        <w:tc>
          <w:tcPr>
            <w:tcW w:w="1596" w:type="dxa"/>
          </w:tcPr>
          <w:p w:rsidR="00C447AE" w:rsidRDefault="00925E7F" w:rsidP="00DA5141">
            <w:pPr>
              <w:rPr>
                <w:rFonts w:ascii="Times New Roman" w:hAnsi="Times New Roman" w:cs="Times New Roman"/>
                <w:sz w:val="24"/>
                <w:szCs w:val="24"/>
              </w:rPr>
            </w:pPr>
            <w:r>
              <w:rPr>
                <w:rFonts w:ascii="Times New Roman" w:hAnsi="Times New Roman" w:cs="Times New Roman"/>
                <w:sz w:val="24"/>
                <w:szCs w:val="24"/>
              </w:rPr>
              <w:t xml:space="preserve">The facility has enough </w:t>
            </w:r>
            <w:r w:rsidR="004F0D11">
              <w:rPr>
                <w:rFonts w:ascii="Times New Roman" w:hAnsi="Times New Roman" w:cs="Times New Roman"/>
                <w:sz w:val="24"/>
                <w:szCs w:val="24"/>
              </w:rPr>
              <w:t>budgets</w:t>
            </w:r>
            <w:r>
              <w:rPr>
                <w:rFonts w:ascii="Times New Roman" w:hAnsi="Times New Roman" w:cs="Times New Roman"/>
                <w:sz w:val="24"/>
                <w:szCs w:val="24"/>
              </w:rPr>
              <w:t xml:space="preserve"> from the government so finances do not limit their service delivery. </w:t>
            </w:r>
            <w:r w:rsidR="00DA5141">
              <w:rPr>
                <w:rFonts w:ascii="Times New Roman" w:hAnsi="Times New Roman" w:cs="Times New Roman"/>
                <w:sz w:val="24"/>
                <w:szCs w:val="24"/>
              </w:rPr>
              <w:t>Regardless, p</w:t>
            </w:r>
            <w:r>
              <w:rPr>
                <w:rFonts w:ascii="Times New Roman" w:hAnsi="Times New Roman" w:cs="Times New Roman"/>
                <w:sz w:val="24"/>
                <w:szCs w:val="24"/>
              </w:rPr>
              <w:t xml:space="preserve">atient to </w:t>
            </w:r>
            <w:r w:rsidR="004F0D11">
              <w:rPr>
                <w:rFonts w:ascii="Times New Roman" w:hAnsi="Times New Roman" w:cs="Times New Roman"/>
                <w:sz w:val="24"/>
                <w:szCs w:val="24"/>
              </w:rPr>
              <w:t>nurses’</w:t>
            </w:r>
            <w:r>
              <w:rPr>
                <w:rFonts w:ascii="Times New Roman" w:hAnsi="Times New Roman" w:cs="Times New Roman"/>
                <w:sz w:val="24"/>
                <w:szCs w:val="24"/>
              </w:rPr>
              <w:t xml:space="preserve"> ratio is still critical in the hospital</w:t>
            </w:r>
            <w:r w:rsidR="00203E62">
              <w:rPr>
                <w:rFonts w:ascii="Times New Roman" w:hAnsi="Times New Roman" w:cs="Times New Roman"/>
                <w:sz w:val="24"/>
                <w:szCs w:val="24"/>
              </w:rPr>
              <w:t xml:space="preserve"> and they discriminate on who they offer services to. The general public is not treated in these hospitals </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 xml:space="preserve">Due to their smaller size and ability to offer specialized services, they are more equipped to provide personalized care. The doctor-to-patient ratio is appropriate hence more appropriate for saving time and lives. Their </w:t>
            </w:r>
            <w:r>
              <w:rPr>
                <w:rFonts w:ascii="Times New Roman" w:hAnsi="Times New Roman" w:cs="Times New Roman"/>
                <w:sz w:val="24"/>
                <w:szCs w:val="24"/>
              </w:rPr>
              <w:t>structure also allows them to</w:t>
            </w:r>
            <w:r>
              <w:rPr>
                <w:rFonts w:ascii="Times New Roman" w:hAnsi="Times New Roman" w:cs="Times New Roman"/>
                <w:sz w:val="24"/>
                <w:szCs w:val="24"/>
              </w:rPr>
              <w:t xml:space="preserve"> be accommodative </w:t>
            </w:r>
            <w:r w:rsidR="004F0D11">
              <w:rPr>
                <w:rFonts w:ascii="Times New Roman" w:hAnsi="Times New Roman" w:cs="Times New Roman"/>
                <w:sz w:val="24"/>
                <w:szCs w:val="24"/>
              </w:rPr>
              <w:t>to the</w:t>
            </w:r>
            <w:r>
              <w:rPr>
                <w:rFonts w:ascii="Times New Roman" w:hAnsi="Times New Roman" w:cs="Times New Roman"/>
                <w:sz w:val="24"/>
                <w:szCs w:val="24"/>
              </w:rPr>
              <w:t xml:space="preserve"> changing technology. However, on the other hand, they </w:t>
            </w:r>
            <w:r>
              <w:rPr>
                <w:rFonts w:ascii="Times New Roman" w:hAnsi="Times New Roman" w:cs="Times New Roman"/>
                <w:sz w:val="24"/>
                <w:szCs w:val="24"/>
              </w:rPr>
              <w:lastRenderedPageBreak/>
              <w:t>accepted limited insurance types, have a limited number of beds, and generally tend to be more expensive.</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lastRenderedPageBreak/>
              <w:t>Nurses/doctors-patients ratio is one of the ailing problems in</w:t>
            </w:r>
            <w:r>
              <w:rPr>
                <w:rFonts w:ascii="Times New Roman" w:hAnsi="Times New Roman" w:cs="Times New Roman"/>
                <w:sz w:val="24"/>
                <w:szCs w:val="24"/>
              </w:rPr>
              <w:t xml:space="preserve"> the hospitals</w:t>
            </w:r>
          </w:p>
        </w:tc>
        <w:tc>
          <w:tcPr>
            <w:tcW w:w="1596" w:type="dxa"/>
          </w:tcPr>
          <w:p w:rsidR="00C447AE" w:rsidRDefault="00925E7F" w:rsidP="008111AB">
            <w:pPr>
              <w:rPr>
                <w:rFonts w:ascii="Times New Roman" w:hAnsi="Times New Roman" w:cs="Times New Roman"/>
                <w:sz w:val="24"/>
                <w:szCs w:val="24"/>
              </w:rPr>
            </w:pPr>
            <w:r>
              <w:rPr>
                <w:rFonts w:ascii="Times New Roman" w:hAnsi="Times New Roman" w:cs="Times New Roman"/>
                <w:sz w:val="24"/>
                <w:szCs w:val="24"/>
              </w:rPr>
              <w:t>The centre is suited to provide technological innovations to the healthcare sector and helps to bridge the gap between care advancement in other developed countries with that of Saudi Arabia.</w:t>
            </w:r>
          </w:p>
        </w:tc>
      </w:tr>
    </w:tbl>
    <w:p w:rsidR="001D32CF" w:rsidRDefault="001D32CF" w:rsidP="008111AB">
      <w:pPr>
        <w:spacing w:line="240" w:lineRule="auto"/>
        <w:ind w:firstLine="720"/>
        <w:rPr>
          <w:rFonts w:ascii="Times New Roman" w:hAnsi="Times New Roman" w:cs="Times New Roman"/>
          <w:sz w:val="24"/>
          <w:szCs w:val="24"/>
        </w:rPr>
      </w:pPr>
    </w:p>
    <w:p w:rsidR="001D32CF" w:rsidRDefault="00925E7F">
      <w:pPr>
        <w:rPr>
          <w:rFonts w:ascii="Times New Roman" w:hAnsi="Times New Roman" w:cs="Times New Roman"/>
          <w:sz w:val="24"/>
          <w:szCs w:val="24"/>
        </w:rPr>
      </w:pPr>
      <w:r>
        <w:rPr>
          <w:rFonts w:ascii="Times New Roman" w:hAnsi="Times New Roman" w:cs="Times New Roman"/>
          <w:sz w:val="24"/>
          <w:szCs w:val="24"/>
        </w:rPr>
        <w:br w:type="page"/>
      </w:r>
    </w:p>
    <w:p w:rsidR="00C447AE" w:rsidRDefault="00925E7F" w:rsidP="001D32CF">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D32CF" w:rsidRPr="001D32CF" w:rsidRDefault="00925E7F" w:rsidP="001D32CF">
      <w:pPr>
        <w:pStyle w:val="Bibliography"/>
        <w:ind w:left="720" w:hanging="720"/>
        <w:rPr>
          <w:rFonts w:ascii="Times New Roman" w:hAnsi="Times New Roman" w:cs="Times New Roman"/>
          <w:noProof/>
          <w:sz w:val="24"/>
          <w:szCs w:val="24"/>
        </w:rPr>
      </w:pPr>
      <w:r w:rsidRPr="001D32CF">
        <w:rPr>
          <w:rFonts w:ascii="Times New Roman" w:hAnsi="Times New Roman" w:cs="Times New Roman"/>
          <w:sz w:val="24"/>
          <w:szCs w:val="24"/>
        </w:rPr>
        <w:fldChar w:fldCharType="begin"/>
      </w:r>
      <w:r w:rsidRPr="001D32CF">
        <w:rPr>
          <w:rFonts w:ascii="Times New Roman" w:hAnsi="Times New Roman" w:cs="Times New Roman"/>
          <w:sz w:val="24"/>
          <w:szCs w:val="24"/>
        </w:rPr>
        <w:instrText xml:space="preserve"> BIBLIOGRAPHY  \l 1033 </w:instrText>
      </w:r>
      <w:r w:rsidRPr="001D32CF">
        <w:rPr>
          <w:rFonts w:ascii="Times New Roman" w:hAnsi="Times New Roman" w:cs="Times New Roman"/>
          <w:sz w:val="24"/>
          <w:szCs w:val="24"/>
        </w:rPr>
        <w:fldChar w:fldCharType="separate"/>
      </w:r>
      <w:r w:rsidRPr="001D32CF">
        <w:rPr>
          <w:rFonts w:ascii="Times New Roman" w:hAnsi="Times New Roman" w:cs="Times New Roman"/>
          <w:noProof/>
          <w:sz w:val="24"/>
          <w:szCs w:val="24"/>
        </w:rPr>
        <w:t xml:space="preserve">AlBuhairan, </w:t>
      </w:r>
      <w:r w:rsidRPr="001D32CF">
        <w:rPr>
          <w:rFonts w:ascii="Times New Roman" w:hAnsi="Times New Roman" w:cs="Times New Roman"/>
          <w:noProof/>
          <w:sz w:val="24"/>
          <w:szCs w:val="24"/>
        </w:rPr>
        <w:t xml:space="preserve">F. S. (2015). Time for an adolescent health surveillance system in Saudi Arabia: findings from "Jelena. </w:t>
      </w:r>
      <w:r w:rsidRPr="001D32CF">
        <w:rPr>
          <w:rFonts w:ascii="Times New Roman" w:hAnsi="Times New Roman" w:cs="Times New Roman"/>
          <w:i/>
          <w:iCs/>
          <w:noProof/>
          <w:sz w:val="24"/>
          <w:szCs w:val="24"/>
        </w:rPr>
        <w:t>Journal of Adolescent Health, 57</w:t>
      </w:r>
      <w:r w:rsidRPr="001D32CF">
        <w:rPr>
          <w:rFonts w:ascii="Times New Roman" w:hAnsi="Times New Roman" w:cs="Times New Roman"/>
          <w:noProof/>
          <w:sz w:val="24"/>
          <w:szCs w:val="24"/>
        </w:rPr>
        <w:t xml:space="preserve"> (3), 263-269.</w:t>
      </w:r>
    </w:p>
    <w:p w:rsidR="001D32CF" w:rsidRPr="001D32CF" w:rsidRDefault="00925E7F" w:rsidP="001D32CF">
      <w:pPr>
        <w:pStyle w:val="Bibliography"/>
        <w:ind w:left="720" w:hanging="720"/>
        <w:rPr>
          <w:rFonts w:ascii="Times New Roman" w:hAnsi="Times New Roman" w:cs="Times New Roman"/>
          <w:noProof/>
          <w:sz w:val="24"/>
          <w:szCs w:val="24"/>
        </w:rPr>
      </w:pPr>
      <w:r w:rsidRPr="001D32CF">
        <w:rPr>
          <w:rFonts w:ascii="Times New Roman" w:hAnsi="Times New Roman" w:cs="Times New Roman"/>
          <w:noProof/>
          <w:sz w:val="24"/>
          <w:szCs w:val="24"/>
        </w:rPr>
        <w:t xml:space="preserve">Al-jedai, A. Q.-m. (2016). Pharmacy practice and the health care system in Saudi Arabia. </w:t>
      </w:r>
      <w:r w:rsidRPr="001D32CF">
        <w:rPr>
          <w:rFonts w:ascii="Times New Roman" w:hAnsi="Times New Roman" w:cs="Times New Roman"/>
          <w:i/>
          <w:iCs/>
          <w:noProof/>
          <w:sz w:val="24"/>
          <w:szCs w:val="24"/>
        </w:rPr>
        <w:t xml:space="preserve">The </w:t>
      </w:r>
      <w:r w:rsidRPr="001D32CF">
        <w:rPr>
          <w:rFonts w:ascii="Times New Roman" w:hAnsi="Times New Roman" w:cs="Times New Roman"/>
          <w:i/>
          <w:iCs/>
          <w:noProof/>
          <w:sz w:val="24"/>
          <w:szCs w:val="24"/>
        </w:rPr>
        <w:t>Canadian journal of hospital pharmacy, 69</w:t>
      </w:r>
      <w:r w:rsidRPr="001D32CF">
        <w:rPr>
          <w:rFonts w:ascii="Times New Roman" w:hAnsi="Times New Roman" w:cs="Times New Roman"/>
          <w:noProof/>
          <w:sz w:val="24"/>
          <w:szCs w:val="24"/>
        </w:rPr>
        <w:t xml:space="preserve"> (3), 231.</w:t>
      </w:r>
    </w:p>
    <w:p w:rsidR="001D32CF" w:rsidRPr="001D32CF" w:rsidRDefault="00925E7F" w:rsidP="001D32CF">
      <w:pPr>
        <w:pStyle w:val="Bibliography"/>
        <w:ind w:left="720" w:hanging="720"/>
        <w:rPr>
          <w:rFonts w:ascii="Times New Roman" w:hAnsi="Times New Roman" w:cs="Times New Roman"/>
          <w:noProof/>
          <w:sz w:val="24"/>
          <w:szCs w:val="24"/>
        </w:rPr>
      </w:pPr>
      <w:r w:rsidRPr="001D32CF">
        <w:rPr>
          <w:rFonts w:ascii="Times New Roman" w:hAnsi="Times New Roman" w:cs="Times New Roman"/>
          <w:noProof/>
          <w:sz w:val="24"/>
          <w:szCs w:val="24"/>
        </w:rPr>
        <w:t xml:space="preserve">Aljuaid, M. M. (2016). Quality of care in university hospitals in Saudi Arabia: a systematic review. </w:t>
      </w:r>
      <w:r w:rsidRPr="001D32CF">
        <w:rPr>
          <w:rFonts w:ascii="Times New Roman" w:hAnsi="Times New Roman" w:cs="Times New Roman"/>
          <w:i/>
          <w:iCs/>
          <w:noProof/>
          <w:sz w:val="24"/>
          <w:szCs w:val="24"/>
        </w:rPr>
        <w:t>BMJ Open</w:t>
      </w:r>
      <w:r w:rsidRPr="001D32CF">
        <w:rPr>
          <w:rFonts w:ascii="Times New Roman" w:hAnsi="Times New Roman" w:cs="Times New Roman"/>
          <w:i/>
          <w:iCs/>
          <w:noProof/>
          <w:sz w:val="24"/>
          <w:szCs w:val="24"/>
        </w:rPr>
        <w:t>, 6</w:t>
      </w:r>
      <w:r w:rsidRPr="001D32CF">
        <w:rPr>
          <w:rFonts w:ascii="Times New Roman" w:hAnsi="Times New Roman" w:cs="Times New Roman"/>
          <w:noProof/>
          <w:sz w:val="24"/>
          <w:szCs w:val="24"/>
        </w:rPr>
        <w:t xml:space="preserve"> (2), e008988.</w:t>
      </w:r>
    </w:p>
    <w:p w:rsidR="001D32CF" w:rsidRPr="001D32CF" w:rsidRDefault="00925E7F" w:rsidP="001D32CF">
      <w:pPr>
        <w:pStyle w:val="Bibliography"/>
        <w:ind w:left="720" w:hanging="720"/>
        <w:rPr>
          <w:rFonts w:ascii="Times New Roman" w:hAnsi="Times New Roman" w:cs="Times New Roman"/>
          <w:noProof/>
          <w:sz w:val="24"/>
          <w:szCs w:val="24"/>
        </w:rPr>
      </w:pPr>
      <w:r w:rsidRPr="001D32CF">
        <w:rPr>
          <w:rFonts w:ascii="Times New Roman" w:hAnsi="Times New Roman" w:cs="Times New Roman"/>
          <w:noProof/>
          <w:sz w:val="24"/>
          <w:szCs w:val="24"/>
        </w:rPr>
        <w:t>Almalki, M. F. (2011). Health care system in Saudi Arabia: an overview.</w:t>
      </w:r>
    </w:p>
    <w:p w:rsidR="001D32CF" w:rsidRPr="001D32CF" w:rsidRDefault="00925E7F" w:rsidP="001D32CF">
      <w:pPr>
        <w:pStyle w:val="Bibliography"/>
        <w:ind w:left="720" w:hanging="720"/>
        <w:rPr>
          <w:rFonts w:ascii="Times New Roman" w:hAnsi="Times New Roman" w:cs="Times New Roman"/>
          <w:noProof/>
          <w:sz w:val="24"/>
          <w:szCs w:val="24"/>
        </w:rPr>
      </w:pPr>
      <w:r w:rsidRPr="001D32CF">
        <w:rPr>
          <w:rFonts w:ascii="Times New Roman" w:hAnsi="Times New Roman" w:cs="Times New Roman"/>
          <w:noProof/>
          <w:sz w:val="24"/>
          <w:szCs w:val="24"/>
        </w:rPr>
        <w:t xml:space="preserve">ALSADAN, M. E. (2015). Health information technology (HIT) in Arab countries: a systematic review study on HIT progress. </w:t>
      </w:r>
      <w:r w:rsidRPr="001D32CF">
        <w:rPr>
          <w:rFonts w:ascii="Times New Roman" w:hAnsi="Times New Roman" w:cs="Times New Roman"/>
          <w:i/>
          <w:iCs/>
          <w:noProof/>
          <w:sz w:val="24"/>
          <w:szCs w:val="24"/>
        </w:rPr>
        <w:t>Journal of Health Informatics in Developing Countries, 9</w:t>
      </w:r>
      <w:r w:rsidRPr="001D32CF">
        <w:rPr>
          <w:rFonts w:ascii="Times New Roman" w:hAnsi="Times New Roman" w:cs="Times New Roman"/>
          <w:noProof/>
          <w:sz w:val="24"/>
          <w:szCs w:val="24"/>
        </w:rPr>
        <w:t xml:space="preserve"> (2).</w:t>
      </w:r>
    </w:p>
    <w:p w:rsidR="001D32CF" w:rsidRPr="001D32CF" w:rsidRDefault="00925E7F" w:rsidP="001D32CF">
      <w:pPr>
        <w:pStyle w:val="Bibliography"/>
        <w:ind w:left="720" w:hanging="720"/>
        <w:rPr>
          <w:rFonts w:ascii="Times New Roman" w:hAnsi="Times New Roman" w:cs="Times New Roman"/>
          <w:noProof/>
          <w:sz w:val="24"/>
          <w:szCs w:val="24"/>
        </w:rPr>
      </w:pPr>
      <w:r w:rsidRPr="001D32CF">
        <w:rPr>
          <w:rFonts w:ascii="Times New Roman" w:hAnsi="Times New Roman" w:cs="Times New Roman"/>
          <w:noProof/>
          <w:sz w:val="24"/>
          <w:szCs w:val="24"/>
        </w:rPr>
        <w:t xml:space="preserve">Alshmemri, M. (2014). Job satisfaction of Saudi nurses working in Saudi </w:t>
      </w:r>
      <w:r w:rsidRPr="001D32CF">
        <w:rPr>
          <w:rFonts w:ascii="Times New Roman" w:hAnsi="Times New Roman" w:cs="Times New Roman"/>
          <w:noProof/>
          <w:sz w:val="24"/>
          <w:szCs w:val="24"/>
        </w:rPr>
        <w:t>Arabian public hospitals.</w:t>
      </w:r>
    </w:p>
    <w:p w:rsidR="001D32CF" w:rsidRPr="00833CEF" w:rsidRDefault="00925E7F" w:rsidP="001D32CF">
      <w:pPr>
        <w:spacing w:line="240" w:lineRule="auto"/>
        <w:ind w:left="720" w:hanging="720"/>
        <w:rPr>
          <w:rFonts w:ascii="Times New Roman" w:hAnsi="Times New Roman" w:cs="Times New Roman"/>
          <w:sz w:val="24"/>
          <w:szCs w:val="24"/>
        </w:rPr>
      </w:pPr>
      <w:r w:rsidRPr="001D32CF">
        <w:rPr>
          <w:rFonts w:ascii="Times New Roman" w:hAnsi="Times New Roman" w:cs="Times New Roman"/>
          <w:sz w:val="24"/>
          <w:szCs w:val="24"/>
        </w:rPr>
        <w:fldChar w:fldCharType="end"/>
      </w:r>
    </w:p>
    <w:sectPr w:rsidR="001D32CF" w:rsidRPr="00833CEF" w:rsidSect="00B52867">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161BCC2" w15:done="0"/>
  <w15:commentEx w15:paraId="31A1EF8D" w15:done="0"/>
  <w15:commentEx w15:paraId="30C5597D" w15:done="0"/>
  <w15:commentEx w15:paraId="2B70F2C0" w15:done="0"/>
  <w15:commentEx w15:paraId="4DFCD146" w15:done="0"/>
  <w15:commentEx w15:paraId="1F89CA39" w15:done="0"/>
  <w15:commentEx w15:paraId="4D5E456C" w15:done="0"/>
  <w15:commentEx w15:paraId="4EC326FA" w15:done="0"/>
  <w15:commentEx w15:paraId="1D09F2B9" w15:done="0"/>
  <w15:commentEx w15:paraId="2DA9F174" w15:done="0"/>
  <w15:commentEx w15:paraId="095C36AE" w15:done="0"/>
  <w15:commentEx w15:paraId="326BC241" w15:done="0"/>
  <w15:commentEx w15:paraId="0C223EFC" w15:done="0"/>
  <w15:commentEx w15:paraId="1E712517" w15:done="0"/>
  <w15:commentEx w15:paraId="3FF89E5E" w15:done="0"/>
  <w15:commentEx w15:paraId="1DC4054F" w15:done="0"/>
  <w15:commentEx w15:paraId="2EC505CD" w15:done="0"/>
  <w15:commentEx w15:paraId="5988C8E8" w15:done="0"/>
  <w15:commentEx w15:paraId="32D6EE7A" w15:done="0"/>
  <w15:commentEx w15:paraId="0A1D9A67" w15:done="0"/>
  <w15:commentEx w15:paraId="149B1B6F" w15:done="0"/>
  <w15:commentEx w15:paraId="12663A34" w15:done="0"/>
  <w15:commentEx w15:paraId="3021FD4D" w15:done="0"/>
  <w15:commentEx w15:paraId="37D0D0B3" w15:done="0"/>
  <w15:commentEx w15:paraId="6D054898" w15:done="0"/>
  <w15:commentEx w15:paraId="52FF7E64" w15:done="0"/>
  <w15:commentEx w15:paraId="21C8FEE7" w15:done="0"/>
  <w15:commentEx w15:paraId="77C674D7" w15:done="0"/>
  <w15:commentEx w15:paraId="6F96E926" w15:done="0"/>
  <w15:commentEx w15:paraId="6251BF4E" w15:done="0"/>
  <w15:commentEx w15:paraId="577CC176" w15:done="0"/>
  <w15:commentEx w15:paraId="4B409045" w15:done="0"/>
  <w15:commentEx w15:paraId="2B92A140" w15:done="0"/>
  <w15:commentEx w15:paraId="6747A616" w15:done="0"/>
  <w15:commentEx w15:paraId="579A1CE0" w15:done="0"/>
  <w15:commentEx w15:paraId="611E1699" w15:done="0"/>
  <w15:commentEx w15:paraId="5B90DAD7" w15:done="0"/>
  <w15:commentEx w15:paraId="2CA2F68C" w15:done="0"/>
  <w15:commentEx w15:paraId="6B7F5220" w15:done="0"/>
  <w15:commentEx w15:paraId="54532C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E7F" w:rsidRDefault="00925E7F">
      <w:pPr>
        <w:spacing w:after="0" w:line="240" w:lineRule="auto"/>
      </w:pPr>
      <w:r>
        <w:separator/>
      </w:r>
    </w:p>
  </w:endnote>
  <w:endnote w:type="continuationSeparator" w:id="0">
    <w:p w:rsidR="00925E7F" w:rsidRDefault="00925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E7F" w:rsidRDefault="00925E7F">
      <w:pPr>
        <w:spacing w:after="0" w:line="240" w:lineRule="auto"/>
      </w:pPr>
      <w:r>
        <w:separator/>
      </w:r>
    </w:p>
  </w:footnote>
  <w:footnote w:type="continuationSeparator" w:id="0">
    <w:p w:rsidR="00925E7F" w:rsidRDefault="00925E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B2C" w:rsidRDefault="00925E7F">
    <w:pPr>
      <w:pStyle w:val="Header"/>
    </w:pPr>
    <w:r w:rsidRPr="004F0D11">
      <w:rPr>
        <w:rFonts w:ascii="Times New Roman" w:hAnsi="Times New Roman" w:cs="Times New Roman"/>
        <w:sz w:val="24"/>
        <w:szCs w:val="24"/>
      </w:rPr>
      <w:t xml:space="preserve">HOSPITALS COMPARISON           </w:t>
    </w:r>
    <w:r>
      <w:t xml:space="preserve">                                                                                             </w:t>
    </w:r>
    <w:r w:rsidR="004F0D11">
      <w:t xml:space="preserve">        </w:t>
    </w:r>
    <w:r w:rsidR="004F0D11">
      <w:fldChar w:fldCharType="begin"/>
    </w:r>
    <w:r w:rsidR="004F0D11">
      <w:instrText xml:space="preserve"> PAGE  \* Arabic  \* MERGEFORMAT </w:instrText>
    </w:r>
    <w:r w:rsidR="004F0D11">
      <w:fldChar w:fldCharType="separate"/>
    </w:r>
    <w:r w:rsidR="00E608D9">
      <w:rPr>
        <w:noProof/>
      </w:rPr>
      <w:t>2</w:t>
    </w:r>
    <w:r w:rsidR="004F0D11">
      <w:fldChar w:fldCharType="end"/>
    </w:r>
    <w:r w:rsidR="004F0D11">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B2C" w:rsidRPr="004F0D11" w:rsidRDefault="00925E7F" w:rsidP="004F0D11">
    <w:pPr>
      <w:pStyle w:val="Header"/>
      <w:tabs>
        <w:tab w:val="clear" w:pos="4680"/>
      </w:tabs>
      <w:rPr>
        <w:rFonts w:ascii="Times New Roman" w:hAnsi="Times New Roman" w:cs="Times New Roman"/>
        <w:sz w:val="24"/>
        <w:szCs w:val="24"/>
      </w:rPr>
    </w:pPr>
    <w:r w:rsidRPr="004F0D11">
      <w:rPr>
        <w:rFonts w:ascii="Times New Roman" w:hAnsi="Times New Roman" w:cs="Times New Roman"/>
        <w:sz w:val="24"/>
        <w:szCs w:val="24"/>
      </w:rPr>
      <w:t>Running head: HOSPITALS COMPARISON</w:t>
    </w:r>
    <w:r w:rsidR="004F0D11">
      <w:rPr>
        <w:rFonts w:ascii="Times New Roman" w:hAnsi="Times New Roman" w:cs="Times New Roman"/>
        <w:sz w:val="24"/>
        <w:szCs w:val="24"/>
      </w:rPr>
      <w:tab/>
    </w:r>
    <w:r w:rsidR="004F0D11">
      <w:rPr>
        <w:rFonts w:ascii="Times New Roman" w:hAnsi="Times New Roman" w:cs="Times New Roman"/>
        <w:sz w:val="24"/>
        <w:szCs w:val="24"/>
      </w:rPr>
      <w:fldChar w:fldCharType="begin"/>
    </w:r>
    <w:r w:rsidR="004F0D11">
      <w:rPr>
        <w:rFonts w:ascii="Times New Roman" w:hAnsi="Times New Roman" w:cs="Times New Roman"/>
        <w:sz w:val="24"/>
        <w:szCs w:val="24"/>
      </w:rPr>
      <w:instrText xml:space="preserve"> PAGE  \* Arabic  \* MERGEFORMAT </w:instrText>
    </w:r>
    <w:r w:rsidR="004F0D11">
      <w:rPr>
        <w:rFonts w:ascii="Times New Roman" w:hAnsi="Times New Roman" w:cs="Times New Roman"/>
        <w:sz w:val="24"/>
        <w:szCs w:val="24"/>
      </w:rPr>
      <w:fldChar w:fldCharType="separate"/>
    </w:r>
    <w:r w:rsidR="00E608D9">
      <w:rPr>
        <w:rFonts w:ascii="Times New Roman" w:hAnsi="Times New Roman" w:cs="Times New Roman"/>
        <w:noProof/>
        <w:sz w:val="24"/>
        <w:szCs w:val="24"/>
      </w:rPr>
      <w:t>1</w:t>
    </w:r>
    <w:r w:rsidR="004F0D11">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33D7B"/>
    <w:multiLevelType w:val="hybridMultilevel"/>
    <w:tmpl w:val="EC68D788"/>
    <w:lvl w:ilvl="0" w:tplc="A3FEF49A">
      <w:start w:val="1"/>
      <w:numFmt w:val="decimal"/>
      <w:lvlText w:val="%1."/>
      <w:lvlJc w:val="left"/>
      <w:pPr>
        <w:ind w:left="720" w:hanging="360"/>
      </w:pPr>
      <w:rPr>
        <w:rFonts w:hint="default"/>
      </w:rPr>
    </w:lvl>
    <w:lvl w:ilvl="1" w:tplc="7A801978" w:tentative="1">
      <w:start w:val="1"/>
      <w:numFmt w:val="lowerLetter"/>
      <w:lvlText w:val="%2."/>
      <w:lvlJc w:val="left"/>
      <w:pPr>
        <w:ind w:left="1440" w:hanging="360"/>
      </w:pPr>
    </w:lvl>
    <w:lvl w:ilvl="2" w:tplc="5F3E30E0" w:tentative="1">
      <w:start w:val="1"/>
      <w:numFmt w:val="lowerRoman"/>
      <w:lvlText w:val="%3."/>
      <w:lvlJc w:val="right"/>
      <w:pPr>
        <w:ind w:left="2160" w:hanging="180"/>
      </w:pPr>
    </w:lvl>
    <w:lvl w:ilvl="3" w:tplc="8F206224" w:tentative="1">
      <w:start w:val="1"/>
      <w:numFmt w:val="decimal"/>
      <w:lvlText w:val="%4."/>
      <w:lvlJc w:val="left"/>
      <w:pPr>
        <w:ind w:left="2880" w:hanging="360"/>
      </w:pPr>
    </w:lvl>
    <w:lvl w:ilvl="4" w:tplc="62105F3E" w:tentative="1">
      <w:start w:val="1"/>
      <w:numFmt w:val="lowerLetter"/>
      <w:lvlText w:val="%5."/>
      <w:lvlJc w:val="left"/>
      <w:pPr>
        <w:ind w:left="3600" w:hanging="360"/>
      </w:pPr>
    </w:lvl>
    <w:lvl w:ilvl="5" w:tplc="4DA89078" w:tentative="1">
      <w:start w:val="1"/>
      <w:numFmt w:val="lowerRoman"/>
      <w:lvlText w:val="%6."/>
      <w:lvlJc w:val="right"/>
      <w:pPr>
        <w:ind w:left="4320" w:hanging="180"/>
      </w:pPr>
    </w:lvl>
    <w:lvl w:ilvl="6" w:tplc="BD7233E4" w:tentative="1">
      <w:start w:val="1"/>
      <w:numFmt w:val="decimal"/>
      <w:lvlText w:val="%7."/>
      <w:lvlJc w:val="left"/>
      <w:pPr>
        <w:ind w:left="5040" w:hanging="360"/>
      </w:pPr>
    </w:lvl>
    <w:lvl w:ilvl="7" w:tplc="069E3012" w:tentative="1">
      <w:start w:val="1"/>
      <w:numFmt w:val="lowerLetter"/>
      <w:lvlText w:val="%8."/>
      <w:lvlJc w:val="left"/>
      <w:pPr>
        <w:ind w:left="5760" w:hanging="360"/>
      </w:pPr>
    </w:lvl>
    <w:lvl w:ilvl="8" w:tplc="85F0E00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yNzIxNjE3MjM3NbZU0lEKTi0uzszPAykwqgUAtyhl8SwAAAA="/>
  </w:docVars>
  <w:rsids>
    <w:rsidRoot w:val="0025768C"/>
    <w:rsid w:val="00007370"/>
    <w:rsid w:val="00043A33"/>
    <w:rsid w:val="00047A2A"/>
    <w:rsid w:val="000D05B1"/>
    <w:rsid w:val="00172EA7"/>
    <w:rsid w:val="001D32CF"/>
    <w:rsid w:val="00203E62"/>
    <w:rsid w:val="0025768C"/>
    <w:rsid w:val="00292CDD"/>
    <w:rsid w:val="002B3B7A"/>
    <w:rsid w:val="002B4E64"/>
    <w:rsid w:val="002E22A5"/>
    <w:rsid w:val="00314E57"/>
    <w:rsid w:val="00371C15"/>
    <w:rsid w:val="003A3DAB"/>
    <w:rsid w:val="003C3A0C"/>
    <w:rsid w:val="004F0D11"/>
    <w:rsid w:val="00505284"/>
    <w:rsid w:val="00566E77"/>
    <w:rsid w:val="00583FB2"/>
    <w:rsid w:val="00595AAF"/>
    <w:rsid w:val="00597B97"/>
    <w:rsid w:val="005A4968"/>
    <w:rsid w:val="005A74A0"/>
    <w:rsid w:val="006F1EA9"/>
    <w:rsid w:val="0072574E"/>
    <w:rsid w:val="007374E2"/>
    <w:rsid w:val="007F6222"/>
    <w:rsid w:val="008111AB"/>
    <w:rsid w:val="00833CEF"/>
    <w:rsid w:val="008446D0"/>
    <w:rsid w:val="00851720"/>
    <w:rsid w:val="00925E7F"/>
    <w:rsid w:val="00976C31"/>
    <w:rsid w:val="009F293E"/>
    <w:rsid w:val="00A02270"/>
    <w:rsid w:val="00A068B1"/>
    <w:rsid w:val="00A30829"/>
    <w:rsid w:val="00A929BA"/>
    <w:rsid w:val="00AE37E2"/>
    <w:rsid w:val="00B0170F"/>
    <w:rsid w:val="00B52867"/>
    <w:rsid w:val="00B75C17"/>
    <w:rsid w:val="00B91165"/>
    <w:rsid w:val="00BB0A4C"/>
    <w:rsid w:val="00BC108C"/>
    <w:rsid w:val="00BF158D"/>
    <w:rsid w:val="00C11475"/>
    <w:rsid w:val="00C447AE"/>
    <w:rsid w:val="00C80C71"/>
    <w:rsid w:val="00CD647D"/>
    <w:rsid w:val="00D4734E"/>
    <w:rsid w:val="00DA5141"/>
    <w:rsid w:val="00DB189F"/>
    <w:rsid w:val="00DB2D9F"/>
    <w:rsid w:val="00DC2310"/>
    <w:rsid w:val="00E00CF8"/>
    <w:rsid w:val="00E03B44"/>
    <w:rsid w:val="00E608D9"/>
    <w:rsid w:val="00E637C7"/>
    <w:rsid w:val="00ED0B2C"/>
    <w:rsid w:val="00ED1EFD"/>
    <w:rsid w:val="00FA289F"/>
    <w:rsid w:val="00FC2EEA"/>
    <w:rsid w:val="00FF0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68C"/>
    <w:pPr>
      <w:ind w:left="720"/>
      <w:contextualSpacing/>
    </w:pPr>
  </w:style>
  <w:style w:type="table" w:styleId="TableGrid">
    <w:name w:val="Table Grid"/>
    <w:basedOn w:val="TableNormal"/>
    <w:uiPriority w:val="59"/>
    <w:rsid w:val="00C447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ED0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B2C"/>
  </w:style>
  <w:style w:type="paragraph" w:styleId="Footer">
    <w:name w:val="footer"/>
    <w:basedOn w:val="Normal"/>
    <w:link w:val="FooterChar"/>
    <w:uiPriority w:val="99"/>
    <w:unhideWhenUsed/>
    <w:rsid w:val="00ED0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B2C"/>
  </w:style>
  <w:style w:type="paragraph" w:styleId="Bibliography">
    <w:name w:val="Bibliography"/>
    <w:basedOn w:val="Normal"/>
    <w:next w:val="Normal"/>
    <w:uiPriority w:val="37"/>
    <w:unhideWhenUsed/>
    <w:rsid w:val="001D32CF"/>
  </w:style>
  <w:style w:type="paragraph" w:styleId="BalloonText">
    <w:name w:val="Balloon Text"/>
    <w:basedOn w:val="Normal"/>
    <w:link w:val="BalloonTextChar"/>
    <w:uiPriority w:val="99"/>
    <w:semiHidden/>
    <w:unhideWhenUsed/>
    <w:rsid w:val="001D3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2CF"/>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68C"/>
    <w:pPr>
      <w:ind w:left="720"/>
      <w:contextualSpacing/>
    </w:pPr>
  </w:style>
  <w:style w:type="table" w:styleId="TableGrid">
    <w:name w:val="Table Grid"/>
    <w:basedOn w:val="TableNormal"/>
    <w:uiPriority w:val="59"/>
    <w:rsid w:val="00C447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ED0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B2C"/>
  </w:style>
  <w:style w:type="paragraph" w:styleId="Footer">
    <w:name w:val="footer"/>
    <w:basedOn w:val="Normal"/>
    <w:link w:val="FooterChar"/>
    <w:uiPriority w:val="99"/>
    <w:unhideWhenUsed/>
    <w:rsid w:val="00ED0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B2C"/>
  </w:style>
  <w:style w:type="paragraph" w:styleId="Bibliography">
    <w:name w:val="Bibliography"/>
    <w:basedOn w:val="Normal"/>
    <w:next w:val="Normal"/>
    <w:uiPriority w:val="37"/>
    <w:unhideWhenUsed/>
    <w:rsid w:val="001D32CF"/>
  </w:style>
  <w:style w:type="paragraph" w:styleId="BalloonText">
    <w:name w:val="Balloon Text"/>
    <w:basedOn w:val="Normal"/>
    <w:link w:val="BalloonTextChar"/>
    <w:uiPriority w:val="99"/>
    <w:semiHidden/>
    <w:unhideWhenUsed/>
    <w:rsid w:val="001D3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2CF"/>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Alj16</b:Tag>
    <b:SourceType>JournalArticle</b:SourceType>
    <b:Guid>{81DEDEF6-0C4D-4298-AAB3-ABAE8FD5BC37}</b:Guid>
    <b:Author>
      <b:Author>
        <b:NameList>
          <b:Person>
            <b:Last>Aljuaid</b:Last>
            <b:First>M.,</b:First>
            <b:Middle>Mannan, F., Chaudhry, Z., Rawaf, S., &amp; Majeed, A</b:Middle>
          </b:Person>
        </b:NameList>
      </b:Author>
    </b:Author>
    <b:Title>Quality of care in university hospitals in Saudi Arabia: a systematic review</b:Title>
    <b:JournalName>BMJ open</b:JournalName>
    <b:Year>2016</b:Year>
    <b:Pages>e008988</b:Pages>
    <b:Volume>6</b:Volume>
    <b:Issue>2</b:Issue>
    <b:RefOrder>1</b:RefOrder>
  </b:Source>
  <b:Source>
    <b:Tag>Alm11</b:Tag>
    <b:SourceType>JournalArticle</b:SourceType>
    <b:Guid>{941FC934-A7FF-4CD7-BF6F-0842420FDBB7}</b:Guid>
    <b:Author>
      <b:Author>
        <b:NameList>
          <b:Person>
            <b:Last>Almalki</b:Last>
            <b:First>M.,</b:First>
            <b:Middle>FitzGerald, G., &amp; Clark, M.</b:Middle>
          </b:Person>
        </b:NameList>
      </b:Author>
    </b:Author>
    <b:Title>Health care system in Saudi Arabia: an overview</b:Title>
    <b:Year>2011</b:Year>
    <b:RefOrder>2</b:RefOrder>
  </b:Source>
  <b:Source>
    <b:Tag>AlB15</b:Tag>
    <b:SourceType>JournalArticle</b:SourceType>
    <b:Guid>{538CC23B-F28E-4668-9093-C7C09C23B70A}</b:Guid>
    <b:Author>
      <b:Author>
        <b:NameList>
          <b:Person>
            <b:Last>AlBuhairan</b:Last>
            <b:First>F.</b:First>
            <b:Middle>S., Tamim, H., Al Dubayee, M., AlDhukair, S., Al Shehri, S., Tamimi, W., ... &amp; Al Alwan, I</b:Middle>
          </b:Person>
        </b:NameList>
      </b:Author>
    </b:Author>
    <b:Title>Time for an adolescent health surveillance system in Saudi Arabia: findings from “Jeeluna</b:Title>
    <b:JournalName>Journal of Adolescent Health</b:JournalName>
    <b:Year>2015</b:Year>
    <b:Pages>263-269</b:Pages>
    <b:Volume>57</b:Volume>
    <b:Issue>3</b:Issue>
    <b:RefOrder>3</b:RefOrder>
  </b:Source>
  <b:Source>
    <b:Tag>Alj161</b:Tag>
    <b:SourceType>JournalArticle</b:SourceType>
    <b:Guid>{9F95534C-899C-4365-818B-3D1C173C4588}</b:Guid>
    <b:Author>
      <b:Author>
        <b:NameList>
          <b:Person>
            <b:Last>Al-jedai</b:Last>
            <b:First>A.,</b:First>
            <b:Middle>Qaisi, S., &amp; Al-meman, A</b:Middle>
          </b:Person>
        </b:NameList>
      </b:Author>
    </b:Author>
    <b:Title>Pharmacy practice and the health care system in Saudi Arabia.</b:Title>
    <b:JournalName>The Canadian journal of hospital pharmacy</b:JournalName>
    <b:Year>2016</b:Year>
    <b:Pages>231</b:Pages>
    <b:Volume>69</b:Volume>
    <b:Issue>3</b:Issue>
    <b:RefOrder>4</b:RefOrder>
  </b:Source>
  <b:Source>
    <b:Tag>Als14</b:Tag>
    <b:SourceType>JournalArticle</b:SourceType>
    <b:Guid>{DDE04A04-55E5-4EC4-9517-444BF8A34181}</b:Guid>
    <b:Author>
      <b:Author>
        <b:NameList>
          <b:Person>
            <b:Last>Alshmemri</b:Last>
            <b:First>M</b:First>
          </b:Person>
        </b:NameList>
      </b:Author>
    </b:Author>
    <b:Title>Job satisfaction of Saudi nurses working in Saudi Arabian public hospitals.</b:Title>
    <b:Year>2014</b:Year>
    <b:RefOrder>5</b:RefOrder>
  </b:Source>
  <b:Source>
    <b:Tag>ALS15</b:Tag>
    <b:SourceType>JournalArticle</b:SourceType>
    <b:Guid>{4D2C9B9F-5BB9-4185-99F7-5E4B30AE9927}</b:Guid>
    <b:Author>
      <b:Author>
        <b:NameList>
          <b:Person>
            <b:Last>ALSADAN</b:Last>
            <b:First>M.,</b:First>
            <b:Middle>EL METWALLY, A., Anna, A. L. I., JAMAL, A., KHALIFA, M., &amp; HOUSEH, M</b:Middle>
          </b:Person>
        </b:NameList>
      </b:Author>
    </b:Author>
    <b:Title>Health information technology (HIT) in Arab countries: a systematic review study on HIT progress</b:Title>
    <b:JournalName>Journal of Health Informatics in Developing Countries</b:JournalName>
    <b:Year>2015</b:Year>
    <b:Volume>9</b:Volume>
    <b:Issue>2</b:Issue>
    <b:RefOrder>6</b:RefOrder>
  </b:Source>
</b:Sources>
</file>

<file path=customXml/itemProps1.xml><?xml version="1.0" encoding="utf-8"?>
<ds:datastoreItem xmlns:ds="http://schemas.openxmlformats.org/officeDocument/2006/customXml" ds:itemID="{DC4FB4FB-640E-4B5F-8072-5748058FE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2018-09-13T00:59:00Z</dcterms:created>
  <dcterms:modified xsi:type="dcterms:W3CDTF">2018-09-13T00:59:00Z</dcterms:modified>
</cp:coreProperties>
</file>